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34F1" w14:textId="5254A678" w:rsidR="0007289D" w:rsidRDefault="0007289D" w:rsidP="00C9296D">
      <w:pPr>
        <w:spacing w:line="360" w:lineRule="auto"/>
        <w:jc w:val="center"/>
        <w:rPr>
          <w:rFonts w:asciiTheme="majorHAnsi" w:hAnsiTheme="majorHAnsi" w:cstheme="majorHAnsi"/>
          <w:sz w:val="24"/>
          <w:szCs w:val="24"/>
          <w:lang w:val="en-US"/>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1"/>
        <w:gridCol w:w="2209"/>
      </w:tblGrid>
      <w:tr w:rsidR="00B41A0F" w:rsidRPr="00A84B6E" w14:paraId="0E1CE8B0" w14:textId="77777777" w:rsidTr="7CF00597">
        <w:trPr>
          <w:trHeight w:val="678"/>
        </w:trPr>
        <w:tc>
          <w:tcPr>
            <w:tcW w:w="6521" w:type="dxa"/>
          </w:tcPr>
          <w:p w14:paraId="2430F491" w14:textId="77777777" w:rsidR="00B41A0F" w:rsidRPr="004E6634" w:rsidRDefault="00D260F2" w:rsidP="00D260F2">
            <w:pPr>
              <w:pStyle w:val="Titel1"/>
              <w:widowControl w:val="0"/>
              <w:spacing w:before="240"/>
              <w:ind w:right="0"/>
              <w:rPr>
                <w:b/>
                <w:sz w:val="60"/>
                <w:szCs w:val="60"/>
              </w:rPr>
            </w:pPr>
            <w:r>
              <w:rPr>
                <w:b/>
                <w:sz w:val="60"/>
                <w:szCs w:val="60"/>
              </w:rPr>
              <w:t>News Release</w:t>
            </w:r>
            <w:r w:rsidR="00B41A0F">
              <w:rPr>
                <w:rFonts w:asciiTheme="majorHAnsi" w:hAnsiTheme="majorHAnsi" w:cstheme="majorHAnsi"/>
                <w:sz w:val="24"/>
                <w:szCs w:val="24"/>
                <w:lang w:val="en-US"/>
              </w:rPr>
              <w:br/>
              <w:t xml:space="preserve">                                   </w:t>
            </w:r>
          </w:p>
        </w:tc>
        <w:tc>
          <w:tcPr>
            <w:tcW w:w="2209" w:type="dxa"/>
          </w:tcPr>
          <w:p w14:paraId="0523318D" w14:textId="77777777" w:rsidR="00B41A0F" w:rsidRDefault="00B41A0F" w:rsidP="003F093F">
            <w:pPr>
              <w:tabs>
                <w:tab w:val="left" w:pos="983"/>
              </w:tabs>
              <w:spacing w:line="240" w:lineRule="exact"/>
              <w:jc w:val="right"/>
              <w:rPr>
                <w:rFonts w:eastAsia="Calibri"/>
                <w:color w:val="808080" w:themeColor="background1" w:themeShade="80"/>
                <w:sz w:val="18"/>
                <w:szCs w:val="18"/>
                <w:lang w:val="en-US"/>
              </w:rPr>
            </w:pPr>
          </w:p>
          <w:p w14:paraId="32309DA7" w14:textId="25AF067C" w:rsidR="00B41A0F" w:rsidRPr="00A84B6E" w:rsidRDefault="00BF57C8" w:rsidP="0073001C">
            <w:pPr>
              <w:tabs>
                <w:tab w:val="left" w:pos="983"/>
              </w:tabs>
              <w:spacing w:line="240" w:lineRule="exact"/>
              <w:ind w:left="-449"/>
              <w:jc w:val="right"/>
              <w:rPr>
                <w:rFonts w:eastAsia="Calibri"/>
                <w:color w:val="808080" w:themeColor="background1" w:themeShade="80"/>
                <w:sz w:val="18"/>
                <w:szCs w:val="18"/>
                <w:lang w:val="en-US"/>
              </w:rPr>
            </w:pPr>
            <w:r>
              <w:br/>
            </w:r>
            <w:r w:rsidR="5F09EC19" w:rsidRPr="7CF00597">
              <w:rPr>
                <w:rFonts w:eastAsia="Calibri"/>
                <w:color w:val="808080" w:themeColor="background1" w:themeShade="80"/>
                <w:sz w:val="18"/>
                <w:szCs w:val="18"/>
                <w:lang w:val="en-US"/>
              </w:rPr>
              <w:t xml:space="preserve">May </w:t>
            </w:r>
            <w:r w:rsidR="00B91A06">
              <w:rPr>
                <w:rFonts w:eastAsia="Calibri"/>
                <w:color w:val="808080" w:themeColor="background1" w:themeShade="80"/>
                <w:sz w:val="18"/>
                <w:szCs w:val="18"/>
                <w:lang w:val="en-US"/>
              </w:rPr>
              <w:t>19</w:t>
            </w:r>
            <w:r w:rsidR="00FA0EDD" w:rsidRPr="7CF00597">
              <w:rPr>
                <w:rFonts w:eastAsia="Calibri"/>
                <w:color w:val="808080" w:themeColor="background1" w:themeShade="80"/>
                <w:sz w:val="18"/>
                <w:szCs w:val="18"/>
                <w:lang w:val="en-US"/>
              </w:rPr>
              <w:t>, 202</w:t>
            </w:r>
            <w:r w:rsidR="00A20E76" w:rsidRPr="7CF00597">
              <w:rPr>
                <w:rFonts w:eastAsia="Calibri"/>
                <w:color w:val="808080" w:themeColor="background1" w:themeShade="80"/>
                <w:sz w:val="18"/>
                <w:szCs w:val="18"/>
                <w:lang w:val="en-US"/>
              </w:rPr>
              <w:t>1</w:t>
            </w:r>
          </w:p>
        </w:tc>
      </w:tr>
    </w:tbl>
    <w:p w14:paraId="3ABB8762" w14:textId="4A1F444D" w:rsidR="001233CF" w:rsidRPr="00860723" w:rsidRDefault="00F21034" w:rsidP="00621E77">
      <w:pPr>
        <w:pStyle w:val="Untertitel1"/>
        <w:widowControl w:val="0"/>
        <w:spacing w:before="480" w:line="360" w:lineRule="auto"/>
        <w:ind w:right="0"/>
        <w:jc w:val="both"/>
        <w:rPr>
          <w:rFonts w:asciiTheme="majorHAnsi" w:hAnsiTheme="majorHAnsi" w:cstheme="majorHAnsi"/>
          <w:lang w:val="en-US"/>
        </w:rPr>
      </w:pPr>
      <w:bookmarkStart w:id="0" w:name="_Hlk19602868"/>
      <w:bookmarkStart w:id="1" w:name="_Hlk3799581"/>
      <w:r>
        <w:rPr>
          <w:rFonts w:asciiTheme="majorHAnsi" w:hAnsiTheme="majorHAnsi" w:cstheme="majorHAnsi"/>
          <w:lang w:val="en-US"/>
        </w:rPr>
        <w:t>Colors &amp; Effects</w:t>
      </w:r>
      <w:r w:rsidRPr="00F21034">
        <w:rPr>
          <w:rFonts w:asciiTheme="majorHAnsi" w:hAnsiTheme="majorHAnsi" w:cstheme="majorHAnsi"/>
          <w:vertAlign w:val="superscript"/>
          <w:lang w:val="en-US"/>
        </w:rPr>
        <w:t>®</w:t>
      </w:r>
      <w:r>
        <w:rPr>
          <w:rFonts w:asciiTheme="majorHAnsi" w:hAnsiTheme="majorHAnsi" w:cstheme="majorHAnsi"/>
          <w:lang w:val="en-US"/>
        </w:rPr>
        <w:t xml:space="preserve"> brand</w:t>
      </w:r>
      <w:r w:rsidR="005545BD">
        <w:rPr>
          <w:rFonts w:asciiTheme="majorHAnsi" w:hAnsiTheme="majorHAnsi" w:cstheme="majorHAnsi"/>
          <w:vertAlign w:val="superscript"/>
          <w:lang w:val="en-US"/>
        </w:rPr>
        <w:t xml:space="preserve"> </w:t>
      </w:r>
      <w:r w:rsidR="003A5778">
        <w:rPr>
          <w:rFonts w:asciiTheme="majorHAnsi" w:hAnsiTheme="majorHAnsi" w:cstheme="majorHAnsi"/>
          <w:lang w:val="en-US"/>
        </w:rPr>
        <w:t>introduces</w:t>
      </w:r>
      <w:r w:rsidR="00C64F97">
        <w:rPr>
          <w:rFonts w:asciiTheme="majorHAnsi" w:hAnsiTheme="majorHAnsi" w:cstheme="majorHAnsi"/>
          <w:lang w:val="en-US"/>
        </w:rPr>
        <w:t xml:space="preserve"> new </w:t>
      </w:r>
      <w:r w:rsidR="002B3892" w:rsidRPr="002B3892">
        <w:rPr>
          <w:rFonts w:asciiTheme="majorHAnsi" w:hAnsiTheme="majorHAnsi" w:cstheme="majorHAnsi"/>
          <w:lang w:val="en-US"/>
        </w:rPr>
        <w:t xml:space="preserve">Spectrasense™ </w:t>
      </w:r>
      <w:r w:rsidR="0073001C">
        <w:rPr>
          <w:rFonts w:asciiTheme="majorHAnsi" w:hAnsiTheme="majorHAnsi" w:cstheme="majorHAnsi"/>
          <w:lang w:val="en-US"/>
        </w:rPr>
        <w:t>B</w:t>
      </w:r>
      <w:r w:rsidR="004A2EEA">
        <w:rPr>
          <w:rFonts w:asciiTheme="majorHAnsi" w:hAnsiTheme="majorHAnsi" w:cstheme="majorHAnsi"/>
          <w:lang w:val="en-US"/>
        </w:rPr>
        <w:t xml:space="preserve">lack </w:t>
      </w:r>
      <w:r w:rsidR="004A2EEA" w:rsidRPr="004A2EEA">
        <w:rPr>
          <w:rFonts w:asciiTheme="majorHAnsi" w:hAnsiTheme="majorHAnsi" w:cstheme="majorHAnsi"/>
          <w:lang w:val="en-US"/>
        </w:rPr>
        <w:t>EH 8082</w:t>
      </w:r>
      <w:r w:rsidR="00C64F97">
        <w:rPr>
          <w:rFonts w:asciiTheme="majorHAnsi" w:hAnsiTheme="majorHAnsi" w:cstheme="majorHAnsi"/>
          <w:lang w:val="en-US"/>
        </w:rPr>
        <w:t xml:space="preserve"> for </w:t>
      </w:r>
      <w:r w:rsidR="00C64F97" w:rsidRPr="004A2EEA">
        <w:rPr>
          <w:rFonts w:asciiTheme="majorHAnsi" w:hAnsiTheme="majorHAnsi" w:cstheme="majorHAnsi"/>
          <w:lang w:val="en-US"/>
        </w:rPr>
        <w:t>autonomous driving</w:t>
      </w:r>
      <w:r w:rsidR="00C64F97">
        <w:rPr>
          <w:rFonts w:asciiTheme="majorHAnsi" w:hAnsiTheme="majorHAnsi" w:cstheme="majorHAnsi"/>
          <w:lang w:val="en-US"/>
        </w:rPr>
        <w:t xml:space="preserve"> and solar heat managemen</w:t>
      </w:r>
      <w:r w:rsidR="00C64F97" w:rsidRPr="00C64F97">
        <w:rPr>
          <w:rFonts w:asciiTheme="majorHAnsi" w:hAnsiTheme="majorHAnsi" w:cstheme="majorHAnsi"/>
          <w:lang w:val="en-US"/>
        </w:rPr>
        <w:t>t</w:t>
      </w:r>
      <w:r w:rsidR="00C64F97" w:rsidRPr="00895AEF">
        <w:rPr>
          <w:rFonts w:asciiTheme="majorHAnsi" w:hAnsiTheme="majorHAnsi" w:cstheme="majorHAnsi"/>
          <w:lang w:val="en-US"/>
        </w:rPr>
        <w:t xml:space="preserve"> </w:t>
      </w:r>
      <w:r w:rsidR="00C64F97" w:rsidRPr="005612C8">
        <w:rPr>
          <w:rFonts w:asciiTheme="majorHAnsi" w:hAnsiTheme="majorHAnsi" w:cstheme="majorHAnsi"/>
          <w:lang w:val="en-US"/>
        </w:rPr>
        <w:t xml:space="preserve"> </w:t>
      </w:r>
    </w:p>
    <w:p w14:paraId="18F9CF37" w14:textId="17C88516" w:rsidR="00C64F97" w:rsidRPr="002131B0" w:rsidRDefault="00C64F97" w:rsidP="004A2EEA">
      <w:pPr>
        <w:pStyle w:val="Bullets"/>
        <w:widowControl w:val="0"/>
        <w:numPr>
          <w:ilvl w:val="0"/>
          <w:numId w:val="6"/>
        </w:numPr>
        <w:spacing w:line="240" w:lineRule="auto"/>
        <w:ind w:right="0"/>
        <w:rPr>
          <w:lang w:val="en-US"/>
        </w:rPr>
      </w:pPr>
      <w:bookmarkStart w:id="2" w:name="_Hlk19602913"/>
      <w:bookmarkEnd w:id="0"/>
      <w:r w:rsidRPr="00EA3502">
        <w:rPr>
          <w:rFonts w:asciiTheme="majorHAnsi" w:hAnsiTheme="majorHAnsi" w:cstheme="majorBidi"/>
          <w:lang w:val="en-US"/>
        </w:rPr>
        <w:t xml:space="preserve">Spectrasense™ </w:t>
      </w:r>
      <w:r>
        <w:rPr>
          <w:rFonts w:asciiTheme="majorHAnsi" w:hAnsiTheme="majorHAnsi" w:cstheme="majorHAnsi"/>
          <w:lang w:val="en-US"/>
        </w:rPr>
        <w:t xml:space="preserve">Black </w:t>
      </w:r>
      <w:r w:rsidRPr="004A2EEA">
        <w:rPr>
          <w:rFonts w:asciiTheme="majorHAnsi" w:hAnsiTheme="majorHAnsi" w:cstheme="majorHAnsi"/>
          <w:lang w:val="en-US"/>
        </w:rPr>
        <w:t>EH 8082</w:t>
      </w:r>
      <w:r>
        <w:rPr>
          <w:rFonts w:asciiTheme="majorHAnsi" w:hAnsiTheme="majorHAnsi" w:cstheme="majorBidi"/>
          <w:lang w:val="en-US"/>
        </w:rPr>
        <w:t xml:space="preserve"> </w:t>
      </w:r>
      <w:r w:rsidRPr="00EA3502">
        <w:rPr>
          <w:rFonts w:asciiTheme="majorHAnsi" w:hAnsiTheme="majorHAnsi" w:cstheme="majorBidi"/>
          <w:lang w:val="en-US"/>
        </w:rPr>
        <w:t>enable</w:t>
      </w:r>
      <w:r>
        <w:rPr>
          <w:rFonts w:asciiTheme="majorHAnsi" w:hAnsiTheme="majorHAnsi" w:cstheme="majorBidi"/>
          <w:lang w:val="en-US"/>
        </w:rPr>
        <w:t>s shades optimized</w:t>
      </w:r>
      <w:r w:rsidR="003930D3">
        <w:rPr>
          <w:rFonts w:asciiTheme="majorHAnsi" w:hAnsiTheme="majorHAnsi" w:cstheme="majorBidi"/>
          <w:lang w:val="en-US"/>
        </w:rPr>
        <w:t xml:space="preserve"> </w:t>
      </w:r>
      <w:r w:rsidR="003930D3">
        <w:rPr>
          <w:lang w:val="en-US"/>
        </w:rPr>
        <w:t>with</w:t>
      </w:r>
      <w:r w:rsidR="003930D3" w:rsidRPr="00612E24">
        <w:rPr>
          <w:lang w:val="en-US"/>
        </w:rPr>
        <w:t xml:space="preserve"> low</w:t>
      </w:r>
      <w:r w:rsidR="00420EA1">
        <w:rPr>
          <w:lang w:val="en-US"/>
        </w:rPr>
        <w:t xml:space="preserve"> near infrared</w:t>
      </w:r>
      <w:r w:rsidR="003930D3" w:rsidRPr="00612E24">
        <w:rPr>
          <w:lang w:val="en-US"/>
        </w:rPr>
        <w:t xml:space="preserve"> </w:t>
      </w:r>
      <w:r w:rsidR="00420EA1">
        <w:rPr>
          <w:lang w:val="en-US"/>
        </w:rPr>
        <w:t>(</w:t>
      </w:r>
      <w:r w:rsidR="003930D3" w:rsidRPr="00612E24">
        <w:rPr>
          <w:lang w:val="en-US"/>
        </w:rPr>
        <w:t>NIR</w:t>
      </w:r>
      <w:r w:rsidR="00420EA1">
        <w:rPr>
          <w:lang w:val="en-US"/>
        </w:rPr>
        <w:t>)</w:t>
      </w:r>
      <w:r w:rsidR="003930D3" w:rsidRPr="00612E24">
        <w:rPr>
          <w:lang w:val="en-US"/>
        </w:rPr>
        <w:t xml:space="preserve"> </w:t>
      </w:r>
      <w:r w:rsidR="003930D3">
        <w:rPr>
          <w:lang w:val="en-US"/>
        </w:rPr>
        <w:t>absorption in solar heat management and</w:t>
      </w:r>
      <w:r w:rsidR="00420EA1">
        <w:rPr>
          <w:lang w:val="en-US"/>
        </w:rPr>
        <w:t xml:space="preserve"> </w:t>
      </w:r>
      <w:r w:rsidR="00420EA1" w:rsidRPr="002131B0">
        <w:rPr>
          <w:lang w:val="en-US"/>
        </w:rPr>
        <w:t>Light Detection And Ranging</w:t>
      </w:r>
      <w:r w:rsidR="003930D3">
        <w:rPr>
          <w:lang w:val="en-US"/>
        </w:rPr>
        <w:t xml:space="preserve"> </w:t>
      </w:r>
      <w:r w:rsidR="00420EA1">
        <w:rPr>
          <w:lang w:val="en-US"/>
        </w:rPr>
        <w:t>(</w:t>
      </w:r>
      <w:r w:rsidR="003930D3">
        <w:rPr>
          <w:lang w:val="en-US"/>
        </w:rPr>
        <w:t>LiDAR</w:t>
      </w:r>
      <w:r w:rsidR="00420EA1">
        <w:rPr>
          <w:lang w:val="en-US"/>
        </w:rPr>
        <w:t>)</w:t>
      </w:r>
      <w:r w:rsidR="003930D3">
        <w:rPr>
          <w:lang w:val="en-US"/>
        </w:rPr>
        <w:t xml:space="preserve"> applications</w:t>
      </w:r>
      <w:r w:rsidRPr="002131B0">
        <w:rPr>
          <w:lang w:val="en-US"/>
        </w:rPr>
        <w:t xml:space="preserve"> </w:t>
      </w:r>
    </w:p>
    <w:p w14:paraId="412A69F7" w14:textId="695AF9D2" w:rsidR="004A2EEA" w:rsidRDefault="003930D3" w:rsidP="004A2EEA">
      <w:pPr>
        <w:pStyle w:val="Bullets"/>
        <w:widowControl w:val="0"/>
        <w:numPr>
          <w:ilvl w:val="0"/>
          <w:numId w:val="6"/>
        </w:numPr>
        <w:spacing w:line="240" w:lineRule="auto"/>
        <w:ind w:right="0"/>
        <w:rPr>
          <w:rFonts w:asciiTheme="majorHAnsi" w:hAnsiTheme="majorHAnsi" w:cstheme="majorBidi"/>
          <w:lang w:val="en-US"/>
        </w:rPr>
      </w:pPr>
      <w:r>
        <w:rPr>
          <w:rFonts w:asciiTheme="majorHAnsi" w:hAnsiTheme="majorHAnsi" w:cstheme="majorHAnsi"/>
          <w:bCs/>
          <w:snapToGrid w:val="0"/>
          <w:lang w:val="en-US"/>
        </w:rPr>
        <w:t>From a coloristic perspective,</w:t>
      </w:r>
      <w:r w:rsidRPr="00EA3502">
        <w:rPr>
          <w:rFonts w:asciiTheme="majorHAnsi" w:hAnsiTheme="majorHAnsi" w:cstheme="majorBidi"/>
          <w:lang w:val="en-US"/>
        </w:rPr>
        <w:t xml:space="preserve"> </w:t>
      </w:r>
      <w:r w:rsidR="000A49ED">
        <w:rPr>
          <w:rFonts w:asciiTheme="majorHAnsi" w:hAnsiTheme="majorHAnsi" w:cstheme="majorBidi"/>
          <w:lang w:val="en-US"/>
        </w:rPr>
        <w:t>a</w:t>
      </w:r>
      <w:r w:rsidR="000A49ED" w:rsidRPr="004A2EEA">
        <w:rPr>
          <w:rFonts w:asciiTheme="majorHAnsi" w:hAnsiTheme="majorHAnsi" w:cstheme="majorBidi"/>
          <w:lang w:val="en-US"/>
        </w:rPr>
        <w:t xml:space="preserve"> </w:t>
      </w:r>
      <w:r w:rsidR="004A2EEA" w:rsidRPr="004A2EEA">
        <w:rPr>
          <w:rFonts w:asciiTheme="majorHAnsi" w:hAnsiTheme="majorHAnsi" w:cstheme="majorBidi"/>
          <w:lang w:val="en-US"/>
        </w:rPr>
        <w:t xml:space="preserve">breakthrough </w:t>
      </w:r>
      <w:r w:rsidR="000A49ED">
        <w:rPr>
          <w:rFonts w:asciiTheme="majorHAnsi" w:hAnsiTheme="majorHAnsi" w:cstheme="majorBidi"/>
          <w:lang w:val="en-US"/>
        </w:rPr>
        <w:t xml:space="preserve">in </w:t>
      </w:r>
      <w:r w:rsidR="004A2EEA" w:rsidRPr="004A2EEA">
        <w:rPr>
          <w:rFonts w:asciiTheme="majorHAnsi" w:hAnsiTheme="majorHAnsi" w:cstheme="majorBidi"/>
          <w:lang w:val="en-US"/>
        </w:rPr>
        <w:t xml:space="preserve">hue </w:t>
      </w:r>
      <w:r w:rsidR="000A49ED">
        <w:rPr>
          <w:rFonts w:asciiTheme="majorHAnsi" w:hAnsiTheme="majorHAnsi" w:cstheme="majorBidi"/>
          <w:lang w:val="en-US"/>
        </w:rPr>
        <w:t xml:space="preserve">control </w:t>
      </w:r>
      <w:r w:rsidR="004A2EEA" w:rsidRPr="004A2EEA">
        <w:rPr>
          <w:rFonts w:asciiTheme="majorHAnsi" w:hAnsiTheme="majorHAnsi" w:cstheme="majorBidi"/>
          <w:lang w:val="en-US"/>
        </w:rPr>
        <w:t xml:space="preserve">for white </w:t>
      </w:r>
      <w:r w:rsidR="004A2EEA">
        <w:rPr>
          <w:rFonts w:asciiTheme="majorHAnsi" w:hAnsiTheme="majorHAnsi" w:cstheme="majorBidi"/>
          <w:lang w:val="en-US"/>
        </w:rPr>
        <w:t>and</w:t>
      </w:r>
      <w:r w:rsidR="004A2EEA" w:rsidRPr="004A2EEA">
        <w:rPr>
          <w:rFonts w:asciiTheme="majorHAnsi" w:hAnsiTheme="majorHAnsi" w:cstheme="majorBidi"/>
          <w:lang w:val="en-US"/>
        </w:rPr>
        <w:t xml:space="preserve"> metallic reductions</w:t>
      </w:r>
      <w:r>
        <w:rPr>
          <w:rFonts w:asciiTheme="majorHAnsi" w:hAnsiTheme="majorHAnsi" w:cstheme="majorBidi"/>
          <w:lang w:val="en-US"/>
        </w:rPr>
        <w:t xml:space="preserve"> </w:t>
      </w:r>
      <w:r w:rsidR="00891F10">
        <w:rPr>
          <w:rFonts w:asciiTheme="majorHAnsi" w:hAnsiTheme="majorHAnsi" w:cstheme="majorBidi"/>
          <w:lang w:val="en-US"/>
        </w:rPr>
        <w:t>help</w:t>
      </w:r>
      <w:r w:rsidR="00A1617B">
        <w:rPr>
          <w:rFonts w:asciiTheme="majorHAnsi" w:hAnsiTheme="majorHAnsi" w:cstheme="majorBidi"/>
          <w:lang w:val="en-US"/>
        </w:rPr>
        <w:t>s</w:t>
      </w:r>
      <w:r w:rsidR="00891F10">
        <w:rPr>
          <w:rFonts w:asciiTheme="majorHAnsi" w:hAnsiTheme="majorHAnsi" w:cstheme="majorBidi"/>
          <w:lang w:val="en-US"/>
        </w:rPr>
        <w:t xml:space="preserve"> designers create </w:t>
      </w:r>
      <w:r>
        <w:rPr>
          <w:rFonts w:asciiTheme="majorHAnsi" w:hAnsiTheme="majorHAnsi" w:cstheme="majorBidi"/>
          <w:lang w:val="en-US"/>
        </w:rPr>
        <w:t xml:space="preserve">neutral gray and dark </w:t>
      </w:r>
      <w:r w:rsidR="004A2EEA" w:rsidRPr="004A2EEA">
        <w:rPr>
          <w:rFonts w:asciiTheme="majorHAnsi" w:hAnsiTheme="majorHAnsi" w:cstheme="majorBidi"/>
          <w:lang w:val="en-US"/>
        </w:rPr>
        <w:t>shades</w:t>
      </w:r>
    </w:p>
    <w:p w14:paraId="473574B7" w14:textId="13BB3D58" w:rsidR="003930D3" w:rsidRPr="003930D3" w:rsidRDefault="003930D3" w:rsidP="004A2EEA">
      <w:pPr>
        <w:pStyle w:val="Bullets"/>
        <w:widowControl w:val="0"/>
        <w:numPr>
          <w:ilvl w:val="0"/>
          <w:numId w:val="6"/>
        </w:numPr>
        <w:spacing w:line="240" w:lineRule="auto"/>
        <w:ind w:right="0"/>
        <w:rPr>
          <w:rFonts w:asciiTheme="majorHAnsi" w:hAnsiTheme="majorHAnsi" w:cstheme="majorBidi"/>
          <w:lang w:val="en-US"/>
        </w:rPr>
      </w:pPr>
      <w:r w:rsidRPr="002131B0">
        <w:rPr>
          <w:rStyle w:val="normaltextrun"/>
          <w:rFonts w:cs="Arial"/>
          <w:color w:val="000000"/>
          <w:shd w:val="clear" w:color="auto" w:fill="FFFFFF"/>
          <w:lang w:val="en-US"/>
        </w:rPr>
        <w:t>Contributing to the United Nations Sustainable Development Goals, the Spectrasense</w:t>
      </w:r>
      <w:r w:rsidRPr="002131B0">
        <w:rPr>
          <w:rStyle w:val="normaltextrun"/>
          <w:rFonts w:cs="Arial"/>
          <w:color w:val="000000"/>
          <w:shd w:val="clear" w:color="auto" w:fill="FFFFFF"/>
          <w:vertAlign w:val="superscript"/>
          <w:lang w:val="en-US"/>
        </w:rPr>
        <w:t>TM</w:t>
      </w:r>
      <w:r w:rsidRPr="002131B0">
        <w:rPr>
          <w:rStyle w:val="normaltextrun"/>
          <w:rFonts w:cs="Arial"/>
          <w:color w:val="000000"/>
          <w:shd w:val="clear" w:color="auto" w:fill="FFFFFF"/>
          <w:lang w:val="en-US"/>
        </w:rPr>
        <w:t> brand provides a sustainable economic advantage </w:t>
      </w:r>
      <w:r w:rsidR="006C2C5C">
        <w:rPr>
          <w:rFonts w:asciiTheme="majorHAnsi" w:hAnsiTheme="majorHAnsi" w:cstheme="majorBidi"/>
          <w:lang w:val="en-US"/>
        </w:rPr>
        <w:t xml:space="preserve">by reducing </w:t>
      </w:r>
      <w:r w:rsidR="00891F10">
        <w:rPr>
          <w:rFonts w:asciiTheme="majorHAnsi" w:hAnsiTheme="majorHAnsi" w:cstheme="majorBidi"/>
          <w:lang w:val="en-US"/>
        </w:rPr>
        <w:t xml:space="preserve">the thermal load </w:t>
      </w:r>
      <w:r w:rsidR="00891F10" w:rsidRPr="004A03D2">
        <w:rPr>
          <w:rFonts w:asciiTheme="majorHAnsi" w:hAnsiTheme="majorHAnsi" w:cstheme="majorBidi"/>
          <w:lang w:val="en-US"/>
        </w:rPr>
        <w:t>of</w:t>
      </w:r>
      <w:r w:rsidR="005544FD">
        <w:rPr>
          <w:rFonts w:asciiTheme="majorHAnsi" w:hAnsiTheme="majorHAnsi" w:cstheme="majorBidi"/>
          <w:lang w:val="en-US"/>
        </w:rPr>
        <w:t xml:space="preserve"> </w:t>
      </w:r>
      <w:r w:rsidR="006C2C5C">
        <w:rPr>
          <w:rFonts w:asciiTheme="majorHAnsi" w:hAnsiTheme="majorHAnsi" w:cstheme="majorBidi"/>
          <w:lang w:val="en-US"/>
        </w:rPr>
        <w:t>vehicles or other objects</w:t>
      </w:r>
    </w:p>
    <w:p w14:paraId="64914E54" w14:textId="6F3138B0" w:rsidR="009814E6" w:rsidRPr="00B91A06" w:rsidRDefault="00B723C0" w:rsidP="7CF00597">
      <w:pPr>
        <w:pStyle w:val="Zwischenberschrift"/>
        <w:widowControl w:val="0"/>
        <w:tabs>
          <w:tab w:val="right" w:pos="8787"/>
        </w:tabs>
        <w:ind w:right="0"/>
        <w:jc w:val="both"/>
        <w:rPr>
          <w:rFonts w:asciiTheme="majorHAnsi" w:hAnsiTheme="majorHAnsi" w:cstheme="majorBidi"/>
          <w:b w:val="0"/>
          <w:snapToGrid w:val="0"/>
          <w:lang w:val="en-US"/>
        </w:rPr>
      </w:pPr>
      <w:bookmarkStart w:id="3" w:name="_Hlk3990066"/>
      <w:bookmarkStart w:id="4" w:name="_Hlk19602982"/>
      <w:bookmarkEnd w:id="2"/>
      <w:r w:rsidRPr="7CF00597">
        <w:rPr>
          <w:rFonts w:asciiTheme="majorHAnsi" w:hAnsiTheme="majorHAnsi" w:cstheme="majorBidi"/>
          <w:b w:val="0"/>
          <w:snapToGrid w:val="0"/>
          <w:lang w:val="en-US"/>
        </w:rPr>
        <w:t xml:space="preserve">LUDWIGSHAFEN, GERMANY, </w:t>
      </w:r>
      <w:r w:rsidR="799D7BE0" w:rsidRPr="7CF00597">
        <w:rPr>
          <w:rFonts w:asciiTheme="majorHAnsi" w:hAnsiTheme="majorHAnsi" w:cstheme="majorBidi"/>
          <w:b w:val="0"/>
          <w:snapToGrid w:val="0"/>
          <w:lang w:val="en-US"/>
        </w:rPr>
        <w:t xml:space="preserve">May </w:t>
      </w:r>
      <w:r w:rsidR="00B91A06">
        <w:rPr>
          <w:rFonts w:asciiTheme="majorHAnsi" w:hAnsiTheme="majorHAnsi" w:cstheme="majorBidi"/>
          <w:b w:val="0"/>
          <w:snapToGrid w:val="0"/>
          <w:lang w:val="en-US"/>
        </w:rPr>
        <w:t>19</w:t>
      </w:r>
      <w:r w:rsidRPr="7CF00597">
        <w:rPr>
          <w:rFonts w:asciiTheme="majorHAnsi" w:hAnsiTheme="majorHAnsi" w:cstheme="majorBidi"/>
          <w:b w:val="0"/>
          <w:snapToGrid w:val="0"/>
          <w:lang w:val="en-US"/>
        </w:rPr>
        <w:t>, 202</w:t>
      </w:r>
      <w:r w:rsidR="00A20E76" w:rsidRPr="7CF00597">
        <w:rPr>
          <w:rFonts w:asciiTheme="majorHAnsi" w:hAnsiTheme="majorHAnsi" w:cstheme="majorBidi"/>
          <w:b w:val="0"/>
          <w:snapToGrid w:val="0"/>
          <w:lang w:val="en-US"/>
        </w:rPr>
        <w:t>1</w:t>
      </w:r>
      <w:r w:rsidRPr="7CF00597">
        <w:rPr>
          <w:rFonts w:asciiTheme="majorHAnsi" w:hAnsiTheme="majorHAnsi" w:cstheme="majorBidi"/>
          <w:b w:val="0"/>
          <w:snapToGrid w:val="0"/>
          <w:lang w:val="en-US"/>
        </w:rPr>
        <w:t xml:space="preserve"> –</w:t>
      </w:r>
      <w:r w:rsidR="009814E6" w:rsidRPr="7CF00597">
        <w:rPr>
          <w:rFonts w:asciiTheme="majorHAnsi" w:hAnsiTheme="majorHAnsi" w:cstheme="majorBidi"/>
          <w:b w:val="0"/>
          <w:snapToGrid w:val="0"/>
          <w:color w:val="000000" w:themeColor="text1"/>
          <w:lang w:val="en-US"/>
        </w:rPr>
        <w:t xml:space="preserve"> T</w:t>
      </w:r>
      <w:r w:rsidR="007858C9" w:rsidRPr="7CF00597">
        <w:rPr>
          <w:rFonts w:asciiTheme="majorHAnsi" w:hAnsiTheme="majorHAnsi" w:cstheme="majorBidi"/>
          <w:b w:val="0"/>
          <w:snapToGrid w:val="0"/>
          <w:color w:val="000000" w:themeColor="text1"/>
          <w:lang w:val="en-US"/>
        </w:rPr>
        <w:t>he Colors &amp; Effects</w:t>
      </w:r>
      <w:r w:rsidR="007858C9" w:rsidRPr="7CF00597">
        <w:rPr>
          <w:rFonts w:asciiTheme="majorHAnsi" w:hAnsiTheme="majorHAnsi" w:cstheme="majorBidi"/>
          <w:b w:val="0"/>
          <w:snapToGrid w:val="0"/>
          <w:color w:val="000000" w:themeColor="text1"/>
          <w:vertAlign w:val="superscript"/>
          <w:lang w:val="en-US"/>
        </w:rPr>
        <w:t>®</w:t>
      </w:r>
      <w:r w:rsidR="007858C9" w:rsidRPr="7CF00597">
        <w:rPr>
          <w:rFonts w:asciiTheme="majorHAnsi" w:hAnsiTheme="majorHAnsi" w:cstheme="majorBidi"/>
          <w:b w:val="0"/>
          <w:snapToGrid w:val="0"/>
          <w:lang w:val="en-US"/>
        </w:rPr>
        <w:t xml:space="preserve"> brand </w:t>
      </w:r>
      <w:r w:rsidR="004A2EEA" w:rsidRPr="7CF00597">
        <w:rPr>
          <w:rFonts w:asciiTheme="majorHAnsi" w:hAnsiTheme="majorHAnsi" w:cstheme="majorBidi"/>
          <w:b w:val="0"/>
          <w:snapToGrid w:val="0"/>
          <w:lang w:val="en-US"/>
        </w:rPr>
        <w:t>presen</w:t>
      </w:r>
      <w:r w:rsidR="0073001C" w:rsidRPr="7CF00597">
        <w:rPr>
          <w:rFonts w:asciiTheme="majorHAnsi" w:hAnsiTheme="majorHAnsi" w:cstheme="majorBidi"/>
          <w:b w:val="0"/>
          <w:snapToGrid w:val="0"/>
          <w:lang w:val="en-US"/>
        </w:rPr>
        <w:t>ts</w:t>
      </w:r>
      <w:r w:rsidR="009814E6" w:rsidRPr="7CF00597">
        <w:rPr>
          <w:rFonts w:asciiTheme="majorHAnsi" w:hAnsiTheme="majorHAnsi" w:cstheme="majorBidi"/>
          <w:b w:val="0"/>
          <w:snapToGrid w:val="0"/>
          <w:lang w:val="en-US"/>
        </w:rPr>
        <w:t xml:space="preserve"> </w:t>
      </w:r>
      <w:hyperlink r:id="rId11">
        <w:r w:rsidR="009814E6" w:rsidRPr="7CF00597">
          <w:rPr>
            <w:rStyle w:val="Hyperlink"/>
            <w:rFonts w:asciiTheme="majorHAnsi" w:hAnsiTheme="majorHAnsi" w:cstheme="majorBidi"/>
            <w:b w:val="0"/>
            <w:lang w:val="en-US"/>
          </w:rPr>
          <w:t>Spectrasense™ Black EH 8082</w:t>
        </w:r>
      </w:hyperlink>
      <w:r w:rsidR="009814E6" w:rsidRPr="7CF00597">
        <w:rPr>
          <w:rFonts w:asciiTheme="majorHAnsi" w:hAnsiTheme="majorHAnsi" w:cstheme="majorBidi"/>
          <w:b w:val="0"/>
          <w:snapToGrid w:val="0"/>
          <w:color w:val="000000" w:themeColor="text1"/>
          <w:lang w:val="en-US"/>
        </w:rPr>
        <w:t xml:space="preserve">, </w:t>
      </w:r>
      <w:r w:rsidR="009814E6" w:rsidRPr="7CF00597">
        <w:rPr>
          <w:rFonts w:asciiTheme="majorHAnsi" w:hAnsiTheme="majorHAnsi" w:cstheme="majorBidi"/>
          <w:b w:val="0"/>
          <w:snapToGrid w:val="0"/>
          <w:lang w:val="en-US"/>
        </w:rPr>
        <w:t>a new</w:t>
      </w:r>
      <w:r w:rsidR="0073001C" w:rsidRPr="7CF00597">
        <w:rPr>
          <w:rFonts w:asciiTheme="majorHAnsi" w:hAnsiTheme="majorHAnsi" w:cstheme="majorBidi"/>
          <w:b w:val="0"/>
          <w:snapToGrid w:val="0"/>
          <w:lang w:val="en-US"/>
        </w:rPr>
        <w:t xml:space="preserve"> functional black </w:t>
      </w:r>
      <w:r w:rsidR="009814E6" w:rsidRPr="7CF00597">
        <w:rPr>
          <w:rFonts w:asciiTheme="majorHAnsi" w:hAnsiTheme="majorHAnsi" w:cstheme="majorBidi"/>
          <w:b w:val="0"/>
          <w:snapToGrid w:val="0"/>
          <w:lang w:val="en-US"/>
        </w:rPr>
        <w:t xml:space="preserve">pigment </w:t>
      </w:r>
      <w:r w:rsidR="0073001C" w:rsidRPr="7CF00597">
        <w:rPr>
          <w:rFonts w:asciiTheme="majorHAnsi" w:hAnsiTheme="majorHAnsi" w:cstheme="majorBidi"/>
          <w:b w:val="0"/>
          <w:snapToGrid w:val="0"/>
          <w:lang w:val="en-US"/>
        </w:rPr>
        <w:t>with</w:t>
      </w:r>
      <w:r w:rsidR="00D52658" w:rsidRPr="7CF00597">
        <w:rPr>
          <w:rFonts w:asciiTheme="majorHAnsi" w:hAnsiTheme="majorHAnsi" w:cstheme="majorBidi"/>
          <w:b w:val="0"/>
          <w:snapToGrid w:val="0"/>
          <w:lang w:val="en-US"/>
        </w:rPr>
        <w:t xml:space="preserve"> </w:t>
      </w:r>
      <w:r w:rsidR="0073001C" w:rsidRPr="7CF00597">
        <w:rPr>
          <w:rFonts w:asciiTheme="majorHAnsi" w:hAnsiTheme="majorHAnsi" w:cstheme="majorBidi"/>
          <w:b w:val="0"/>
          <w:snapToGrid w:val="0"/>
          <w:lang w:val="en-US"/>
        </w:rPr>
        <w:t xml:space="preserve">improved </w:t>
      </w:r>
      <w:r w:rsidR="00D764C0" w:rsidRPr="00B91A06">
        <w:rPr>
          <w:rFonts w:asciiTheme="majorHAnsi" w:hAnsiTheme="majorHAnsi" w:cstheme="majorBidi"/>
          <w:b w:val="0"/>
          <w:snapToGrid w:val="0"/>
          <w:lang w:val="en-US"/>
        </w:rPr>
        <w:t>jetness in solid and neutral color travel in</w:t>
      </w:r>
      <w:r w:rsidR="005612C8" w:rsidRPr="00B91A06">
        <w:rPr>
          <w:rFonts w:asciiTheme="majorHAnsi" w:hAnsiTheme="majorHAnsi" w:cstheme="majorBidi"/>
          <w:b w:val="0"/>
          <w:snapToGrid w:val="0"/>
          <w:lang w:val="en-US"/>
        </w:rPr>
        <w:t xml:space="preserve"> </w:t>
      </w:r>
      <w:r w:rsidR="0073001C" w:rsidRPr="00B91A06">
        <w:rPr>
          <w:rFonts w:asciiTheme="majorHAnsi" w:hAnsiTheme="majorHAnsi" w:cstheme="majorBidi"/>
          <w:b w:val="0"/>
          <w:snapToGrid w:val="0"/>
          <w:lang w:val="en-US"/>
        </w:rPr>
        <w:t xml:space="preserve">effect shades. </w:t>
      </w:r>
      <w:r w:rsidR="000A49ED" w:rsidRPr="00B91A06">
        <w:rPr>
          <w:rFonts w:asciiTheme="majorHAnsi" w:hAnsiTheme="majorHAnsi" w:cstheme="majorBidi"/>
          <w:b w:val="0"/>
          <w:snapToGrid w:val="0"/>
          <w:lang w:val="en-US"/>
        </w:rPr>
        <w:t xml:space="preserve">A </w:t>
      </w:r>
      <w:r w:rsidR="009814E6" w:rsidRPr="00B91A06">
        <w:rPr>
          <w:rFonts w:asciiTheme="majorHAnsi" w:hAnsiTheme="majorHAnsi" w:cstheme="majorBidi"/>
          <w:b w:val="0"/>
          <w:snapToGrid w:val="0"/>
          <w:lang w:val="en-US"/>
        </w:rPr>
        <w:t xml:space="preserve">breakthrough </w:t>
      </w:r>
      <w:r w:rsidR="000A49ED" w:rsidRPr="00B91A06">
        <w:rPr>
          <w:rFonts w:asciiTheme="majorHAnsi" w:hAnsiTheme="majorHAnsi" w:cstheme="majorBidi"/>
          <w:b w:val="0"/>
          <w:snapToGrid w:val="0"/>
          <w:lang w:val="en-US"/>
        </w:rPr>
        <w:t xml:space="preserve">in </w:t>
      </w:r>
      <w:r w:rsidR="009814E6" w:rsidRPr="00B91A06">
        <w:rPr>
          <w:rFonts w:asciiTheme="majorHAnsi" w:hAnsiTheme="majorHAnsi" w:cstheme="majorBidi"/>
          <w:b w:val="0"/>
          <w:snapToGrid w:val="0"/>
          <w:lang w:val="en-US"/>
        </w:rPr>
        <w:t xml:space="preserve">hue </w:t>
      </w:r>
      <w:r w:rsidR="000A49ED" w:rsidRPr="00B91A06">
        <w:rPr>
          <w:rFonts w:asciiTheme="majorHAnsi" w:hAnsiTheme="majorHAnsi" w:cstheme="majorBidi"/>
          <w:b w:val="0"/>
          <w:snapToGrid w:val="0"/>
          <w:lang w:val="en-US"/>
        </w:rPr>
        <w:t xml:space="preserve">control </w:t>
      </w:r>
      <w:r w:rsidR="009814E6" w:rsidRPr="00B91A06">
        <w:rPr>
          <w:rFonts w:asciiTheme="majorHAnsi" w:hAnsiTheme="majorHAnsi" w:cstheme="majorBidi"/>
          <w:b w:val="0"/>
          <w:snapToGrid w:val="0"/>
          <w:lang w:val="en-US"/>
        </w:rPr>
        <w:t>for white and metallic reductions</w:t>
      </w:r>
      <w:r w:rsidR="005612C8" w:rsidRPr="00B91A06">
        <w:rPr>
          <w:rFonts w:asciiTheme="majorHAnsi" w:hAnsiTheme="majorHAnsi" w:cstheme="majorBidi"/>
          <w:b w:val="0"/>
          <w:snapToGrid w:val="0"/>
          <w:lang w:val="en-US"/>
        </w:rPr>
        <w:t xml:space="preserve"> benefits designers and </w:t>
      </w:r>
      <w:r w:rsidR="006C2C5C" w:rsidRPr="00B91A06">
        <w:rPr>
          <w:rFonts w:asciiTheme="majorHAnsi" w:hAnsiTheme="majorHAnsi" w:cstheme="majorBidi"/>
          <w:b w:val="0"/>
          <w:snapToGrid w:val="0"/>
          <w:lang w:val="en-US"/>
        </w:rPr>
        <w:t>technologist</w:t>
      </w:r>
      <w:r w:rsidR="000A49ED" w:rsidRPr="00B91A06">
        <w:rPr>
          <w:rFonts w:asciiTheme="majorHAnsi" w:hAnsiTheme="majorHAnsi" w:cstheme="majorBidi"/>
          <w:b w:val="0"/>
          <w:snapToGrid w:val="0"/>
          <w:lang w:val="en-US"/>
        </w:rPr>
        <w:t xml:space="preserve">s </w:t>
      </w:r>
      <w:r w:rsidR="005612C8" w:rsidRPr="00B91A06">
        <w:rPr>
          <w:rFonts w:asciiTheme="majorHAnsi" w:hAnsiTheme="majorHAnsi" w:cstheme="majorBidi"/>
          <w:b w:val="0"/>
          <w:snapToGrid w:val="0"/>
          <w:lang w:val="en-US"/>
        </w:rPr>
        <w:t>alike</w:t>
      </w:r>
      <w:r w:rsidR="009814E6" w:rsidRPr="00B91A06">
        <w:rPr>
          <w:rFonts w:asciiTheme="majorHAnsi" w:hAnsiTheme="majorHAnsi" w:cstheme="majorBidi"/>
          <w:b w:val="0"/>
          <w:snapToGrid w:val="0"/>
          <w:lang w:val="en-US"/>
        </w:rPr>
        <w:t xml:space="preserve"> </w:t>
      </w:r>
      <w:r w:rsidR="005612C8" w:rsidRPr="00B91A06">
        <w:rPr>
          <w:rFonts w:asciiTheme="majorHAnsi" w:hAnsiTheme="majorHAnsi" w:cstheme="majorBidi"/>
          <w:b w:val="0"/>
          <w:snapToGrid w:val="0"/>
          <w:lang w:val="en-US"/>
        </w:rPr>
        <w:t>by providing</w:t>
      </w:r>
      <w:r w:rsidR="009814E6" w:rsidRPr="00B91A06">
        <w:rPr>
          <w:rFonts w:asciiTheme="majorHAnsi" w:hAnsiTheme="majorHAnsi" w:cstheme="majorBidi"/>
          <w:b w:val="0"/>
          <w:snapToGrid w:val="0"/>
          <w:lang w:val="en-US"/>
        </w:rPr>
        <w:t xml:space="preserve"> </w:t>
      </w:r>
      <w:r w:rsidR="00895AEF" w:rsidRPr="00B91A06">
        <w:rPr>
          <w:rFonts w:asciiTheme="majorHAnsi" w:hAnsiTheme="majorHAnsi" w:cstheme="majorBidi"/>
          <w:b w:val="0"/>
          <w:snapToGrid w:val="0"/>
          <w:lang w:val="en-US"/>
        </w:rPr>
        <w:t>design freedom while not compromising on technical benefits.</w:t>
      </w:r>
      <w:r w:rsidR="009814E6" w:rsidRPr="00B91A06">
        <w:rPr>
          <w:rFonts w:asciiTheme="majorHAnsi" w:hAnsiTheme="majorHAnsi" w:cstheme="majorBidi"/>
          <w:b w:val="0"/>
          <w:snapToGrid w:val="0"/>
          <w:lang w:val="en-US"/>
        </w:rPr>
        <w:t xml:space="preserve"> </w:t>
      </w:r>
      <w:r w:rsidR="00895AEF" w:rsidRPr="00B91A06">
        <w:rPr>
          <w:rFonts w:asciiTheme="majorHAnsi" w:hAnsiTheme="majorHAnsi" w:cstheme="majorBidi"/>
          <w:b w:val="0"/>
          <w:snapToGrid w:val="0"/>
          <w:lang w:val="en-US"/>
        </w:rPr>
        <w:t>With low near-infrared (NIR) absorption, Spectrasense</w:t>
      </w:r>
      <w:r w:rsidR="00895AEF" w:rsidRPr="00B91A06">
        <w:rPr>
          <w:rFonts w:asciiTheme="majorHAnsi" w:hAnsiTheme="majorHAnsi" w:cstheme="majorBidi"/>
          <w:b w:val="0"/>
          <w:snapToGrid w:val="0"/>
          <w:vertAlign w:val="superscript"/>
          <w:lang w:val="en-US"/>
        </w:rPr>
        <w:t>TM</w:t>
      </w:r>
      <w:r w:rsidR="00895AEF" w:rsidRPr="00B91A06">
        <w:rPr>
          <w:rFonts w:asciiTheme="majorHAnsi" w:hAnsiTheme="majorHAnsi" w:cstheme="majorBidi"/>
          <w:b w:val="0"/>
          <w:snapToGrid w:val="0"/>
          <w:lang w:val="en-US"/>
        </w:rPr>
        <w:t xml:space="preserve"> Black EH 8082 </w:t>
      </w:r>
      <w:r w:rsidR="005612C8" w:rsidRPr="00B91A06">
        <w:rPr>
          <w:rFonts w:asciiTheme="majorHAnsi" w:hAnsiTheme="majorHAnsi" w:cstheme="majorBidi"/>
          <w:b w:val="0"/>
          <w:snapToGrid w:val="0"/>
          <w:lang w:val="en-US"/>
        </w:rPr>
        <w:t xml:space="preserve">enables the creation of </w:t>
      </w:r>
      <w:r w:rsidR="009814E6" w:rsidRPr="00B91A06">
        <w:rPr>
          <w:rFonts w:asciiTheme="majorHAnsi" w:hAnsiTheme="majorHAnsi" w:cstheme="majorBidi"/>
          <w:b w:val="0"/>
          <w:snapToGrid w:val="0"/>
          <w:lang w:val="en-US"/>
        </w:rPr>
        <w:t>neutral gray and dark shades in solar heat management and</w:t>
      </w:r>
      <w:r w:rsidR="327A8F56" w:rsidRPr="00B91A06">
        <w:rPr>
          <w:rFonts w:asciiTheme="majorHAnsi" w:hAnsiTheme="majorHAnsi" w:cstheme="majorBidi"/>
          <w:b w:val="0"/>
          <w:snapToGrid w:val="0"/>
          <w:lang w:val="en-US"/>
        </w:rPr>
        <w:t xml:space="preserve"> light detection and ranging</w:t>
      </w:r>
      <w:r w:rsidR="009814E6" w:rsidRPr="00B91A06">
        <w:rPr>
          <w:rFonts w:asciiTheme="majorHAnsi" w:hAnsiTheme="majorHAnsi" w:cstheme="majorBidi"/>
          <w:b w:val="0"/>
          <w:snapToGrid w:val="0"/>
          <w:lang w:val="en-US"/>
        </w:rPr>
        <w:t xml:space="preserve"> </w:t>
      </w:r>
      <w:r w:rsidR="34209527" w:rsidRPr="00B91A06">
        <w:rPr>
          <w:rFonts w:asciiTheme="majorHAnsi" w:hAnsiTheme="majorHAnsi" w:cstheme="majorBidi"/>
          <w:b w:val="0"/>
          <w:snapToGrid w:val="0"/>
          <w:lang w:val="en-US"/>
        </w:rPr>
        <w:t>(</w:t>
      </w:r>
      <w:r w:rsidR="009814E6" w:rsidRPr="00B91A06">
        <w:rPr>
          <w:rFonts w:asciiTheme="majorHAnsi" w:hAnsiTheme="majorHAnsi" w:cstheme="majorBidi"/>
          <w:b w:val="0"/>
          <w:snapToGrid w:val="0"/>
          <w:lang w:val="en-US"/>
        </w:rPr>
        <w:t>LiDAR</w:t>
      </w:r>
      <w:r w:rsidR="2961FC45" w:rsidRPr="00B91A06">
        <w:rPr>
          <w:rFonts w:asciiTheme="majorHAnsi" w:hAnsiTheme="majorHAnsi" w:cstheme="majorBidi"/>
          <w:b w:val="0"/>
          <w:snapToGrid w:val="0"/>
          <w:lang w:val="en-US"/>
        </w:rPr>
        <w:t>)</w:t>
      </w:r>
      <w:r w:rsidR="009814E6" w:rsidRPr="00B91A06">
        <w:rPr>
          <w:rFonts w:asciiTheme="majorHAnsi" w:hAnsiTheme="majorHAnsi" w:cstheme="majorBidi"/>
          <w:b w:val="0"/>
          <w:snapToGrid w:val="0"/>
          <w:lang w:val="en-US"/>
        </w:rPr>
        <w:t xml:space="preserve"> applications.</w:t>
      </w:r>
    </w:p>
    <w:p w14:paraId="263BF8FB" w14:textId="1F755AB9" w:rsidR="009814E6" w:rsidRPr="00B91A06" w:rsidRDefault="009814E6" w:rsidP="009814E6">
      <w:pPr>
        <w:pStyle w:val="Zwischenberschrift"/>
        <w:widowControl w:val="0"/>
        <w:tabs>
          <w:tab w:val="right" w:pos="8787"/>
        </w:tabs>
        <w:ind w:right="0"/>
        <w:jc w:val="both"/>
        <w:rPr>
          <w:rFonts w:asciiTheme="majorHAnsi" w:hAnsiTheme="majorHAnsi" w:cstheme="majorHAnsi"/>
          <w:b w:val="0"/>
          <w:snapToGrid w:val="0"/>
          <w:lang w:val="en-US"/>
        </w:rPr>
      </w:pPr>
      <w:r w:rsidRPr="00B91A06">
        <w:rPr>
          <w:rFonts w:asciiTheme="majorHAnsi" w:hAnsiTheme="majorHAnsi" w:cstheme="majorHAnsi"/>
          <w:b w:val="0"/>
          <w:snapToGrid w:val="0"/>
          <w:lang w:val="en-US"/>
        </w:rPr>
        <w:t>Traditional carbon black pigments absorb visible light</w:t>
      </w:r>
      <w:r w:rsidR="00D157D1" w:rsidRPr="00B91A06">
        <w:rPr>
          <w:rFonts w:asciiTheme="majorHAnsi" w:hAnsiTheme="majorHAnsi" w:cstheme="majorHAnsi"/>
          <w:b w:val="0"/>
          <w:snapToGrid w:val="0"/>
          <w:lang w:val="en-US"/>
        </w:rPr>
        <w:t xml:space="preserve"> and</w:t>
      </w:r>
      <w:r w:rsidRPr="00B91A06">
        <w:rPr>
          <w:rFonts w:asciiTheme="majorHAnsi" w:hAnsiTheme="majorHAnsi" w:cstheme="majorHAnsi"/>
          <w:b w:val="0"/>
          <w:snapToGrid w:val="0"/>
          <w:lang w:val="en-US"/>
        </w:rPr>
        <w:t xml:space="preserve"> </w:t>
      </w:r>
      <w:r w:rsidR="00895AEF" w:rsidRPr="00B91A06">
        <w:rPr>
          <w:rFonts w:asciiTheme="majorHAnsi" w:hAnsiTheme="majorHAnsi" w:cstheme="majorHAnsi"/>
          <w:b w:val="0"/>
          <w:snapToGrid w:val="0"/>
          <w:lang w:val="en-US"/>
        </w:rPr>
        <w:t xml:space="preserve">NIR </w:t>
      </w:r>
      <w:r w:rsidR="00D764C0" w:rsidRPr="00B91A06">
        <w:rPr>
          <w:rFonts w:asciiTheme="majorHAnsi" w:hAnsiTheme="majorHAnsi" w:cstheme="majorHAnsi"/>
          <w:b w:val="0"/>
          <w:snapToGrid w:val="0"/>
          <w:lang w:val="en-US"/>
        </w:rPr>
        <w:t>radiation</w:t>
      </w:r>
      <w:r w:rsidR="00D157D1" w:rsidRPr="00B91A06">
        <w:rPr>
          <w:rFonts w:asciiTheme="majorHAnsi" w:hAnsiTheme="majorHAnsi" w:cstheme="majorHAnsi"/>
          <w:b w:val="0"/>
          <w:snapToGrid w:val="0"/>
          <w:lang w:val="en-US"/>
        </w:rPr>
        <w:t xml:space="preserve">, which interfere with </w:t>
      </w:r>
      <w:r w:rsidRPr="00B91A06">
        <w:rPr>
          <w:rFonts w:asciiTheme="majorHAnsi" w:hAnsiTheme="majorHAnsi" w:cstheme="majorHAnsi"/>
          <w:b w:val="0"/>
          <w:snapToGrid w:val="0"/>
          <w:lang w:val="en-US"/>
        </w:rPr>
        <w:t xml:space="preserve">LiDAR </w:t>
      </w:r>
      <w:r w:rsidR="00D157D1" w:rsidRPr="00B91A06">
        <w:rPr>
          <w:rFonts w:asciiTheme="majorHAnsi" w:hAnsiTheme="majorHAnsi" w:cstheme="majorHAnsi"/>
          <w:b w:val="0"/>
          <w:snapToGrid w:val="0"/>
          <w:lang w:val="en-US"/>
        </w:rPr>
        <w:t xml:space="preserve">navigation </w:t>
      </w:r>
      <w:r w:rsidRPr="00B91A06">
        <w:rPr>
          <w:rFonts w:asciiTheme="majorHAnsi" w:hAnsiTheme="majorHAnsi" w:cstheme="majorHAnsi"/>
          <w:b w:val="0"/>
          <w:snapToGrid w:val="0"/>
          <w:lang w:val="en-US"/>
        </w:rPr>
        <w:t xml:space="preserve">technology used by autonomous vehicles. </w:t>
      </w:r>
      <w:r w:rsidR="00D764C0" w:rsidRPr="00B91A06">
        <w:rPr>
          <w:rFonts w:asciiTheme="majorHAnsi" w:hAnsiTheme="majorHAnsi" w:cstheme="majorHAnsi"/>
          <w:b w:val="0"/>
          <w:snapToGrid w:val="0"/>
          <w:lang w:val="en-US"/>
        </w:rPr>
        <w:t>Reduced reflected radiation</w:t>
      </w:r>
      <w:r w:rsidRPr="00B91A06">
        <w:rPr>
          <w:rFonts w:asciiTheme="majorHAnsi" w:hAnsiTheme="majorHAnsi" w:cstheme="majorHAnsi"/>
          <w:b w:val="0"/>
          <w:snapToGrid w:val="0"/>
          <w:lang w:val="en-US"/>
        </w:rPr>
        <w:t xml:space="preserve"> erodes object detection</w:t>
      </w:r>
      <w:r w:rsidR="00D157D1" w:rsidRPr="00B91A06">
        <w:rPr>
          <w:rFonts w:asciiTheme="majorHAnsi" w:hAnsiTheme="majorHAnsi" w:cstheme="majorHAnsi"/>
          <w:b w:val="0"/>
          <w:snapToGrid w:val="0"/>
          <w:lang w:val="en-US"/>
        </w:rPr>
        <w:t xml:space="preserve">, </w:t>
      </w:r>
      <w:r w:rsidRPr="00B91A06">
        <w:rPr>
          <w:rFonts w:asciiTheme="majorHAnsi" w:hAnsiTheme="majorHAnsi" w:cstheme="majorHAnsi"/>
          <w:b w:val="0"/>
          <w:snapToGrid w:val="0"/>
          <w:lang w:val="en-US"/>
        </w:rPr>
        <w:t xml:space="preserve">particularly for darker colored objects that contain higher levels of carbon black. Automotive coating formulations using NIR </w:t>
      </w:r>
      <w:r w:rsidR="00D764C0" w:rsidRPr="00B91A06">
        <w:rPr>
          <w:rFonts w:asciiTheme="majorHAnsi" w:hAnsiTheme="majorHAnsi" w:cstheme="majorHAnsi"/>
          <w:b w:val="0"/>
          <w:snapToGrid w:val="0"/>
          <w:lang w:val="en-US"/>
        </w:rPr>
        <w:t>transmissive</w:t>
      </w:r>
      <w:r w:rsidRPr="00B91A06">
        <w:rPr>
          <w:rFonts w:asciiTheme="majorHAnsi" w:hAnsiTheme="majorHAnsi" w:cstheme="majorHAnsi"/>
          <w:b w:val="0"/>
          <w:snapToGrid w:val="0"/>
          <w:lang w:val="en-US"/>
        </w:rPr>
        <w:t xml:space="preserve"> or </w:t>
      </w:r>
      <w:r w:rsidR="00D764C0" w:rsidRPr="00B91A06">
        <w:rPr>
          <w:rFonts w:asciiTheme="majorHAnsi" w:hAnsiTheme="majorHAnsi" w:cstheme="majorHAnsi"/>
          <w:b w:val="0"/>
          <w:snapToGrid w:val="0"/>
          <w:lang w:val="en-US"/>
        </w:rPr>
        <w:t xml:space="preserve">NIR </w:t>
      </w:r>
      <w:r w:rsidRPr="00B91A06">
        <w:rPr>
          <w:rFonts w:asciiTheme="majorHAnsi" w:hAnsiTheme="majorHAnsi" w:cstheme="majorHAnsi"/>
          <w:b w:val="0"/>
          <w:snapToGrid w:val="0"/>
          <w:lang w:val="en-US"/>
        </w:rPr>
        <w:t xml:space="preserve">reflective functional black pigments deliver superior signal </w:t>
      </w:r>
      <w:r w:rsidRPr="00B91A06">
        <w:rPr>
          <w:rFonts w:asciiTheme="majorHAnsi" w:hAnsiTheme="majorHAnsi" w:cstheme="majorHAnsi"/>
          <w:b w:val="0"/>
          <w:snapToGrid w:val="0"/>
          <w:lang w:val="en-US"/>
        </w:rPr>
        <w:lastRenderedPageBreak/>
        <w:t xml:space="preserve">response thereby improving object detection. The improved </w:t>
      </w:r>
      <w:r w:rsidR="00D764C0" w:rsidRPr="00B91A06">
        <w:rPr>
          <w:rFonts w:asciiTheme="majorHAnsi" w:hAnsiTheme="majorHAnsi" w:cstheme="majorHAnsi"/>
          <w:b w:val="0"/>
          <w:snapToGrid w:val="0"/>
          <w:lang w:val="en-US"/>
        </w:rPr>
        <w:t xml:space="preserve">NIR </w:t>
      </w:r>
      <w:r w:rsidRPr="00B91A06">
        <w:rPr>
          <w:rFonts w:asciiTheme="majorHAnsi" w:hAnsiTheme="majorHAnsi" w:cstheme="majorHAnsi"/>
          <w:b w:val="0"/>
          <w:snapToGrid w:val="0"/>
          <w:lang w:val="en-US"/>
        </w:rPr>
        <w:t>reflectivity across a range of colors</w:t>
      </w:r>
      <w:r w:rsidR="00D157D1" w:rsidRPr="00B91A06">
        <w:rPr>
          <w:rFonts w:asciiTheme="majorHAnsi" w:hAnsiTheme="majorHAnsi" w:cstheme="majorHAnsi"/>
          <w:b w:val="0"/>
          <w:snapToGrid w:val="0"/>
          <w:lang w:val="en-US"/>
        </w:rPr>
        <w:t>, for both solid and effect shades</w:t>
      </w:r>
      <w:r w:rsidRPr="00B91A06">
        <w:rPr>
          <w:rFonts w:asciiTheme="majorHAnsi" w:hAnsiTheme="majorHAnsi" w:cstheme="majorHAnsi"/>
          <w:b w:val="0"/>
          <w:snapToGrid w:val="0"/>
          <w:lang w:val="en-US"/>
        </w:rPr>
        <w:t xml:space="preserve">, makes cars </w:t>
      </w:r>
      <w:r w:rsidR="005612C8" w:rsidRPr="00B91A06">
        <w:rPr>
          <w:rFonts w:asciiTheme="majorHAnsi" w:hAnsiTheme="majorHAnsi" w:cstheme="majorHAnsi"/>
          <w:b w:val="0"/>
          <w:snapToGrid w:val="0"/>
          <w:lang w:val="en-US"/>
        </w:rPr>
        <w:t xml:space="preserve">a </w:t>
      </w:r>
      <w:r w:rsidRPr="00B91A06">
        <w:rPr>
          <w:rFonts w:asciiTheme="majorHAnsi" w:hAnsiTheme="majorHAnsi" w:cstheme="majorHAnsi"/>
          <w:b w:val="0"/>
          <w:snapToGrid w:val="0"/>
          <w:lang w:val="en-US"/>
        </w:rPr>
        <w:t xml:space="preserve">fit for modern technologies, like LiDAR systems for autonomous driving and solar heat management. </w:t>
      </w:r>
    </w:p>
    <w:p w14:paraId="063D0E95" w14:textId="0AD0E700" w:rsidR="009814E6" w:rsidRPr="00B91A06" w:rsidRDefault="009814E6" w:rsidP="009814E6">
      <w:pPr>
        <w:pStyle w:val="Zwischenberschrift"/>
        <w:widowControl w:val="0"/>
        <w:tabs>
          <w:tab w:val="right" w:pos="8787"/>
        </w:tabs>
        <w:ind w:right="0"/>
        <w:jc w:val="both"/>
        <w:rPr>
          <w:rFonts w:asciiTheme="majorHAnsi" w:hAnsiTheme="majorHAnsi" w:cstheme="majorHAnsi"/>
          <w:b w:val="0"/>
          <w:snapToGrid w:val="0"/>
          <w:lang w:val="en-US"/>
        </w:rPr>
      </w:pPr>
      <w:r w:rsidRPr="00B91A06">
        <w:rPr>
          <w:rFonts w:asciiTheme="majorHAnsi" w:hAnsiTheme="majorHAnsi" w:cstheme="majorHAnsi"/>
          <w:b w:val="0"/>
          <w:snapToGrid w:val="0"/>
          <w:lang w:val="en-US"/>
        </w:rPr>
        <w:t>“Spectrasense™ Black EH 8082 is the next step in organic pigment innovation,” says Dr. Paul Brown, Global Innovation Management for Organic Pigments. “With technical benefits that support safety in autonomous driving, Spectrasense™ Black EH 8082 provides the technical community with an innovative design solution for automotive coatings.”</w:t>
      </w:r>
    </w:p>
    <w:p w14:paraId="4AF2A02E" w14:textId="76483BD5" w:rsidR="009814E6" w:rsidRPr="00B91A06" w:rsidRDefault="009814E6" w:rsidP="009814E6">
      <w:pPr>
        <w:pStyle w:val="Zwischenberschrift"/>
        <w:widowControl w:val="0"/>
        <w:tabs>
          <w:tab w:val="right" w:pos="8787"/>
        </w:tabs>
        <w:ind w:right="0"/>
        <w:jc w:val="both"/>
        <w:rPr>
          <w:rFonts w:asciiTheme="majorHAnsi" w:hAnsiTheme="majorHAnsi" w:cstheme="majorHAnsi"/>
          <w:b w:val="0"/>
          <w:snapToGrid w:val="0"/>
          <w:lang w:val="en-US"/>
        </w:rPr>
      </w:pPr>
      <w:r w:rsidRPr="00B91A06">
        <w:rPr>
          <w:rFonts w:asciiTheme="majorHAnsi" w:hAnsiTheme="majorHAnsi" w:cstheme="majorHAnsi"/>
          <w:b w:val="0"/>
          <w:snapToGrid w:val="0"/>
          <w:lang w:val="en-US"/>
        </w:rPr>
        <w:t xml:space="preserve">While dark surfaces with carbon black pigments </w:t>
      </w:r>
      <w:r w:rsidR="00420EA1" w:rsidRPr="00B91A06">
        <w:rPr>
          <w:rFonts w:asciiTheme="majorHAnsi" w:hAnsiTheme="majorHAnsi" w:cstheme="majorHAnsi"/>
          <w:b w:val="0"/>
          <w:snapToGrid w:val="0"/>
          <w:lang w:val="en-US"/>
        </w:rPr>
        <w:t>absorb across the whole solar spectrum</w:t>
      </w:r>
      <w:r w:rsidRPr="00B91A06">
        <w:rPr>
          <w:rFonts w:asciiTheme="majorHAnsi" w:hAnsiTheme="majorHAnsi" w:cstheme="majorHAnsi"/>
          <w:b w:val="0"/>
          <w:snapToGrid w:val="0"/>
          <w:lang w:val="en-US"/>
        </w:rPr>
        <w:t xml:space="preserve">, </w:t>
      </w:r>
      <w:r w:rsidRPr="00B91A06">
        <w:rPr>
          <w:rFonts w:asciiTheme="majorHAnsi" w:hAnsiTheme="majorHAnsi" w:cstheme="majorHAnsi"/>
          <w:b w:val="0"/>
          <w:snapToGrid w:val="0"/>
          <w:color w:val="000000" w:themeColor="text1"/>
          <w:lang w:val="en-US"/>
        </w:rPr>
        <w:t>Spectrasense</w:t>
      </w:r>
      <w:r w:rsidR="005612C8" w:rsidRPr="00B91A06">
        <w:rPr>
          <w:rFonts w:asciiTheme="majorHAnsi" w:hAnsiTheme="majorHAnsi" w:cstheme="majorHAnsi"/>
          <w:b w:val="0"/>
          <w:snapToGrid w:val="0"/>
          <w:color w:val="000000" w:themeColor="text1"/>
          <w:vertAlign w:val="superscript"/>
          <w:lang w:val="en-US"/>
        </w:rPr>
        <w:t>TM</w:t>
      </w:r>
      <w:r w:rsidR="005612C8" w:rsidRPr="00B91A06">
        <w:rPr>
          <w:rFonts w:asciiTheme="majorHAnsi" w:hAnsiTheme="majorHAnsi" w:cstheme="majorHAnsi"/>
          <w:b w:val="0"/>
          <w:snapToGrid w:val="0"/>
          <w:color w:val="000000" w:themeColor="text1"/>
          <w:lang w:val="en-US"/>
        </w:rPr>
        <w:t xml:space="preserve"> </w:t>
      </w:r>
      <w:r w:rsidR="00D764C0" w:rsidRPr="00B91A06">
        <w:rPr>
          <w:rFonts w:asciiTheme="majorHAnsi" w:hAnsiTheme="majorHAnsi" w:cstheme="majorHAnsi"/>
          <w:b w:val="0"/>
          <w:snapToGrid w:val="0"/>
          <w:color w:val="000000" w:themeColor="text1"/>
          <w:lang w:val="en-US"/>
        </w:rPr>
        <w:t xml:space="preserve">black </w:t>
      </w:r>
      <w:r w:rsidR="005612C8" w:rsidRPr="00B91A06">
        <w:rPr>
          <w:rFonts w:asciiTheme="majorHAnsi" w:hAnsiTheme="majorHAnsi" w:cstheme="majorHAnsi"/>
          <w:b w:val="0"/>
          <w:snapToGrid w:val="0"/>
          <w:color w:val="000000" w:themeColor="text1"/>
          <w:lang w:val="en-US"/>
        </w:rPr>
        <w:t>pigments</w:t>
      </w:r>
      <w:r w:rsidRPr="00B91A06">
        <w:rPr>
          <w:rFonts w:asciiTheme="majorHAnsi" w:hAnsiTheme="majorHAnsi" w:cstheme="majorHAnsi"/>
          <w:b w:val="0"/>
          <w:snapToGrid w:val="0"/>
          <w:lang w:val="en-US"/>
        </w:rPr>
        <w:t xml:space="preserve"> </w:t>
      </w:r>
      <w:r w:rsidR="00020AC5" w:rsidRPr="00B91A06">
        <w:rPr>
          <w:rFonts w:asciiTheme="majorHAnsi" w:hAnsiTheme="majorHAnsi" w:cstheme="majorHAnsi"/>
          <w:b w:val="0"/>
          <w:snapToGrid w:val="0"/>
          <w:lang w:val="en-US"/>
        </w:rPr>
        <w:t xml:space="preserve">facilitate </w:t>
      </w:r>
      <w:r w:rsidRPr="00B91A06">
        <w:rPr>
          <w:rFonts w:asciiTheme="majorHAnsi" w:hAnsiTheme="majorHAnsi" w:cstheme="majorHAnsi"/>
          <w:b w:val="0"/>
          <w:snapToGrid w:val="0"/>
          <w:lang w:val="en-US"/>
        </w:rPr>
        <w:t>coating system</w:t>
      </w:r>
      <w:r w:rsidR="00020AC5" w:rsidRPr="00B91A06">
        <w:rPr>
          <w:rFonts w:asciiTheme="majorHAnsi" w:hAnsiTheme="majorHAnsi" w:cstheme="majorHAnsi"/>
          <w:b w:val="0"/>
          <w:snapToGrid w:val="0"/>
          <w:lang w:val="en-US"/>
        </w:rPr>
        <w:t xml:space="preserve"> formulation</w:t>
      </w:r>
      <w:r w:rsidRPr="00B91A06">
        <w:rPr>
          <w:rFonts w:asciiTheme="majorHAnsi" w:hAnsiTheme="majorHAnsi" w:cstheme="majorHAnsi"/>
          <w:b w:val="0"/>
          <w:snapToGrid w:val="0"/>
          <w:lang w:val="en-US"/>
        </w:rPr>
        <w:t xml:space="preserve">s that reflect wavelengths above the visible </w:t>
      </w:r>
      <w:r w:rsidR="00020AC5" w:rsidRPr="00B91A06">
        <w:rPr>
          <w:rFonts w:asciiTheme="majorHAnsi" w:hAnsiTheme="majorHAnsi" w:cstheme="majorHAnsi"/>
          <w:b w:val="0"/>
          <w:snapToGrid w:val="0"/>
          <w:lang w:val="en-US"/>
        </w:rPr>
        <w:t xml:space="preserve">wavelength </w:t>
      </w:r>
      <w:r w:rsidRPr="00B91A06">
        <w:rPr>
          <w:rFonts w:asciiTheme="majorHAnsi" w:hAnsiTheme="majorHAnsi" w:cstheme="majorHAnsi"/>
          <w:b w:val="0"/>
          <w:snapToGrid w:val="0"/>
          <w:lang w:val="en-US"/>
        </w:rPr>
        <w:t>range. This functionality reduce</w:t>
      </w:r>
      <w:r w:rsidR="00020AC5" w:rsidRPr="00B91A06">
        <w:rPr>
          <w:rFonts w:asciiTheme="majorHAnsi" w:hAnsiTheme="majorHAnsi" w:cstheme="majorHAnsi"/>
          <w:b w:val="0"/>
          <w:snapToGrid w:val="0"/>
          <w:lang w:val="en-US"/>
        </w:rPr>
        <w:t xml:space="preserve">s NIR absorption </w:t>
      </w:r>
      <w:r w:rsidR="00CE2FD8" w:rsidRPr="00B91A06">
        <w:rPr>
          <w:rFonts w:asciiTheme="majorHAnsi" w:hAnsiTheme="majorHAnsi" w:cstheme="majorHAnsi"/>
          <w:b w:val="0"/>
          <w:snapToGrid w:val="0"/>
          <w:lang w:val="en-US"/>
        </w:rPr>
        <w:t>and resultant</w:t>
      </w:r>
      <w:r w:rsidR="00020AC5" w:rsidRPr="00B91A06">
        <w:rPr>
          <w:rFonts w:asciiTheme="majorHAnsi" w:hAnsiTheme="majorHAnsi" w:cstheme="majorHAnsi"/>
          <w:b w:val="0"/>
          <w:snapToGrid w:val="0"/>
          <w:lang w:val="en-US"/>
        </w:rPr>
        <w:t xml:space="preserve"> heat build-up</w:t>
      </w:r>
      <w:r w:rsidRPr="00B91A06">
        <w:rPr>
          <w:rFonts w:asciiTheme="majorHAnsi" w:hAnsiTheme="majorHAnsi" w:cstheme="majorHAnsi"/>
          <w:b w:val="0"/>
          <w:snapToGrid w:val="0"/>
          <w:lang w:val="en-US"/>
        </w:rPr>
        <w:t xml:space="preserve"> and </w:t>
      </w:r>
      <w:r w:rsidR="00CE2FD8" w:rsidRPr="00B91A06">
        <w:rPr>
          <w:rFonts w:asciiTheme="majorHAnsi" w:hAnsiTheme="majorHAnsi" w:cstheme="majorHAnsi"/>
          <w:b w:val="0"/>
          <w:snapToGrid w:val="0"/>
          <w:lang w:val="en-US"/>
        </w:rPr>
        <w:t xml:space="preserve">thereby </w:t>
      </w:r>
      <w:r w:rsidRPr="00B91A06">
        <w:rPr>
          <w:rFonts w:asciiTheme="majorHAnsi" w:hAnsiTheme="majorHAnsi" w:cstheme="majorHAnsi"/>
          <w:b w:val="0"/>
          <w:snapToGrid w:val="0"/>
          <w:lang w:val="en-US"/>
        </w:rPr>
        <w:t>the use of air conditioning, which enhances comfort while reducing energy costs and related CO</w:t>
      </w:r>
      <w:r w:rsidRPr="00B91A06">
        <w:rPr>
          <w:rFonts w:asciiTheme="majorHAnsi" w:hAnsiTheme="majorHAnsi" w:cstheme="majorHAnsi"/>
          <w:b w:val="0"/>
          <w:snapToGrid w:val="0"/>
          <w:vertAlign w:val="subscript"/>
          <w:lang w:val="en-US"/>
        </w:rPr>
        <w:t>2</w:t>
      </w:r>
      <w:r w:rsidRPr="00B91A06">
        <w:rPr>
          <w:rFonts w:asciiTheme="majorHAnsi" w:hAnsiTheme="majorHAnsi" w:cstheme="majorHAnsi"/>
          <w:b w:val="0"/>
          <w:snapToGrid w:val="0"/>
          <w:lang w:val="en-US"/>
        </w:rPr>
        <w:t xml:space="preserve">-emissions. The pigment is characterized by high jetness in full shade and neutral color shades in metallic-, mica- or white reductions. Without compromising technical properties such as bleeding and </w:t>
      </w:r>
      <w:r w:rsidR="00D764C0" w:rsidRPr="00B91A06">
        <w:rPr>
          <w:rFonts w:asciiTheme="majorHAnsi" w:hAnsiTheme="majorHAnsi" w:cstheme="majorHAnsi"/>
          <w:b w:val="0"/>
          <w:snapToGrid w:val="0"/>
          <w:lang w:val="en-US"/>
        </w:rPr>
        <w:t>durability</w:t>
      </w:r>
      <w:r w:rsidRPr="00B91A06">
        <w:rPr>
          <w:rFonts w:asciiTheme="majorHAnsi" w:hAnsiTheme="majorHAnsi" w:cstheme="majorHAnsi"/>
          <w:b w:val="0"/>
          <w:snapToGrid w:val="0"/>
          <w:lang w:val="en-US"/>
        </w:rPr>
        <w:t>, the small particle size perylene is suitable for solventborne and waterborne applications.</w:t>
      </w:r>
    </w:p>
    <w:p w14:paraId="0DB81B3F" w14:textId="476098FD" w:rsidR="009814E6" w:rsidRPr="00615DFD" w:rsidRDefault="005612C8" w:rsidP="009814E6">
      <w:pPr>
        <w:pStyle w:val="Zwischenberschrift"/>
        <w:widowControl w:val="0"/>
        <w:tabs>
          <w:tab w:val="right" w:pos="8787"/>
        </w:tabs>
        <w:ind w:right="0"/>
        <w:jc w:val="both"/>
        <w:rPr>
          <w:rFonts w:asciiTheme="majorHAnsi" w:hAnsiTheme="majorHAnsi" w:cstheme="majorHAnsi"/>
          <w:b w:val="0"/>
          <w:bCs/>
          <w:snapToGrid w:val="0"/>
          <w:color w:val="000000" w:themeColor="text1"/>
          <w:lang w:val="en-US"/>
        </w:rPr>
      </w:pPr>
      <w:r w:rsidRPr="00B91A06">
        <w:rPr>
          <w:b w:val="0"/>
          <w:bCs/>
          <w:lang w:val="en-US"/>
        </w:rPr>
        <w:t>“Offering economic and environmental advantages, the Spectrasense</w:t>
      </w:r>
      <w:r w:rsidRPr="00B91A06">
        <w:rPr>
          <w:b w:val="0"/>
          <w:bCs/>
          <w:vertAlign w:val="superscript"/>
          <w:lang w:val="en-US"/>
        </w:rPr>
        <w:t>TM</w:t>
      </w:r>
      <w:r w:rsidRPr="00B91A06">
        <w:rPr>
          <w:b w:val="0"/>
          <w:bCs/>
          <w:lang w:val="en-US"/>
        </w:rPr>
        <w:t xml:space="preserve"> family of functional pigments provide</w:t>
      </w:r>
      <w:r w:rsidR="00CE2FD8" w:rsidRPr="00B91A06">
        <w:rPr>
          <w:b w:val="0"/>
          <w:bCs/>
          <w:lang w:val="en-US"/>
        </w:rPr>
        <w:t>s</w:t>
      </w:r>
      <w:r w:rsidRPr="00B91A06">
        <w:rPr>
          <w:b w:val="0"/>
          <w:bCs/>
          <w:lang w:val="en-US"/>
        </w:rPr>
        <w:t xml:space="preserve"> reduced thermal loading and </w:t>
      </w:r>
      <w:r w:rsidR="00CE2FD8" w:rsidRPr="00B91A06">
        <w:rPr>
          <w:b w:val="0"/>
          <w:bCs/>
          <w:lang w:val="en-US"/>
        </w:rPr>
        <w:t xml:space="preserve">increased </w:t>
      </w:r>
      <w:r w:rsidRPr="00B91A06">
        <w:rPr>
          <w:b w:val="0"/>
          <w:bCs/>
          <w:lang w:val="en-US"/>
        </w:rPr>
        <w:t>LiDAR visibility</w:t>
      </w:r>
      <w:r w:rsidR="009814E6" w:rsidRPr="00B91A06">
        <w:rPr>
          <w:b w:val="0"/>
          <w:bCs/>
          <w:lang w:val="en-US"/>
        </w:rPr>
        <w:t xml:space="preserve">,” says Ruth Bauer, Global Sustainability Manager. </w:t>
      </w:r>
      <w:r w:rsidRPr="00B91A06">
        <w:rPr>
          <w:b w:val="0"/>
          <w:bCs/>
          <w:lang w:val="en-US"/>
        </w:rPr>
        <w:t xml:space="preserve">“With this sustainable solution and many others, </w:t>
      </w:r>
      <w:r w:rsidR="00CE2FD8" w:rsidRPr="00B91A06">
        <w:rPr>
          <w:b w:val="0"/>
          <w:bCs/>
          <w:lang w:val="en-US"/>
        </w:rPr>
        <w:t xml:space="preserve">the </w:t>
      </w:r>
      <w:r w:rsidRPr="00B91A06">
        <w:rPr>
          <w:b w:val="0"/>
          <w:bCs/>
          <w:lang w:val="en-US"/>
        </w:rPr>
        <w:t>Colors &amp; Effects</w:t>
      </w:r>
      <w:r w:rsidRPr="00B91A06">
        <w:rPr>
          <w:b w:val="0"/>
          <w:bCs/>
          <w:vertAlign w:val="superscript"/>
          <w:lang w:val="en-US"/>
        </w:rPr>
        <w:t>®</w:t>
      </w:r>
      <w:r w:rsidRPr="00B91A06">
        <w:rPr>
          <w:b w:val="0"/>
          <w:bCs/>
          <w:lang w:val="en-US"/>
        </w:rPr>
        <w:t xml:space="preserve"> brand contributes to the United Nations Sustainable Development Goals by keeping the environment top of mind, while also considering social responsibility and the economy.”</w:t>
      </w:r>
    </w:p>
    <w:p w14:paraId="0D7AB804" w14:textId="21103136" w:rsidR="00E001D5" w:rsidRPr="00776D82" w:rsidRDefault="00776D82" w:rsidP="7CF00597">
      <w:pPr>
        <w:pStyle w:val="Zwischenberschrift"/>
        <w:widowControl w:val="0"/>
        <w:tabs>
          <w:tab w:val="right" w:pos="8787"/>
        </w:tabs>
        <w:ind w:right="0"/>
        <w:jc w:val="both"/>
        <w:rPr>
          <w:rFonts w:asciiTheme="majorHAnsi" w:hAnsiTheme="majorHAnsi" w:cstheme="majorBidi"/>
          <w:b w:val="0"/>
          <w:snapToGrid w:val="0"/>
          <w:lang w:val="en-US"/>
        </w:rPr>
      </w:pPr>
      <w:r w:rsidRPr="7CF00597">
        <w:rPr>
          <w:rFonts w:asciiTheme="majorHAnsi" w:hAnsiTheme="majorHAnsi" w:cstheme="majorBidi"/>
          <w:b w:val="0"/>
          <w:snapToGrid w:val="0"/>
          <w:lang w:val="en-US"/>
        </w:rPr>
        <w:t xml:space="preserve">Visit this </w:t>
      </w:r>
      <w:hyperlink r:id="rId12">
        <w:r w:rsidRPr="7CF00597">
          <w:rPr>
            <w:rStyle w:val="Hyperlink"/>
            <w:rFonts w:asciiTheme="majorHAnsi" w:hAnsiTheme="majorHAnsi" w:cstheme="majorBidi"/>
            <w:b w:val="0"/>
            <w:lang w:val="en-US"/>
          </w:rPr>
          <w:t>website</w:t>
        </w:r>
      </w:hyperlink>
      <w:r w:rsidR="0076641D" w:rsidRPr="7CF00597">
        <w:rPr>
          <w:rFonts w:asciiTheme="majorHAnsi" w:hAnsiTheme="majorHAnsi" w:cstheme="majorBidi"/>
          <w:b w:val="0"/>
          <w:snapToGrid w:val="0"/>
          <w:color w:val="4F81BD" w:themeColor="accent1"/>
          <w:lang w:val="en-US"/>
        </w:rPr>
        <w:t xml:space="preserve"> </w:t>
      </w:r>
      <w:r w:rsidRPr="7CF00597">
        <w:rPr>
          <w:rFonts w:asciiTheme="majorHAnsi" w:hAnsiTheme="majorHAnsi" w:cstheme="majorBidi"/>
          <w:b w:val="0"/>
          <w:snapToGrid w:val="0"/>
          <w:lang w:val="en-US"/>
        </w:rPr>
        <w:t xml:space="preserve">to learn more about </w:t>
      </w:r>
      <w:r w:rsidRPr="7CF00597">
        <w:rPr>
          <w:b w:val="0"/>
          <w:lang w:val="en-US"/>
        </w:rPr>
        <w:t>the</w:t>
      </w:r>
      <w:r w:rsidR="0073001C" w:rsidRPr="7CF00597">
        <w:rPr>
          <w:b w:val="0"/>
          <w:lang w:val="en-US"/>
        </w:rPr>
        <w:t xml:space="preserve"> relevance of the</w:t>
      </w:r>
      <w:r w:rsidRPr="7CF00597">
        <w:rPr>
          <w:b w:val="0"/>
          <w:lang w:val="en-US"/>
        </w:rPr>
        <w:t xml:space="preserve"> new Spectrasense</w:t>
      </w:r>
      <w:r w:rsidR="00DB1FD1" w:rsidRPr="7CF00597">
        <w:rPr>
          <w:rFonts w:cs="Arial"/>
          <w:b w:val="0"/>
          <w:lang w:val="en-US"/>
        </w:rPr>
        <w:t>™</w:t>
      </w:r>
      <w:r w:rsidRPr="7CF00597">
        <w:rPr>
          <w:rFonts w:asciiTheme="majorHAnsi" w:hAnsiTheme="majorHAnsi" w:cstheme="majorBidi"/>
          <w:b w:val="0"/>
          <w:snapToGrid w:val="0"/>
          <w:color w:val="000000" w:themeColor="text1"/>
          <w:lang w:val="en-US"/>
        </w:rPr>
        <w:t xml:space="preserve"> </w:t>
      </w:r>
      <w:r w:rsidR="0073001C" w:rsidRPr="7CF00597">
        <w:rPr>
          <w:rFonts w:asciiTheme="majorHAnsi" w:hAnsiTheme="majorHAnsi" w:cstheme="majorBidi"/>
          <w:b w:val="0"/>
          <w:snapToGrid w:val="0"/>
          <w:color w:val="000000" w:themeColor="text1"/>
          <w:lang w:val="en-US"/>
        </w:rPr>
        <w:t>Black for autonomous driving technologies</w:t>
      </w:r>
      <w:r w:rsidRPr="7CF00597">
        <w:rPr>
          <w:rFonts w:asciiTheme="majorHAnsi" w:hAnsiTheme="majorHAnsi" w:cstheme="majorBidi"/>
          <w:b w:val="0"/>
          <w:snapToGrid w:val="0"/>
          <w:color w:val="000000" w:themeColor="text1"/>
          <w:lang w:val="en-US"/>
        </w:rPr>
        <w:t>.</w:t>
      </w:r>
      <w:r w:rsidRPr="7CF00597">
        <w:rPr>
          <w:rFonts w:asciiTheme="majorHAnsi" w:hAnsiTheme="majorHAnsi" w:cstheme="majorBidi"/>
          <w:b w:val="0"/>
          <w:snapToGrid w:val="0"/>
          <w:lang w:val="en-US"/>
        </w:rPr>
        <w:t xml:space="preserve"> </w:t>
      </w:r>
      <w:r w:rsidRPr="7CF00597">
        <w:rPr>
          <w:rFonts w:asciiTheme="majorHAnsi" w:hAnsiTheme="majorHAnsi" w:cstheme="majorBidi"/>
          <w:b w:val="0"/>
          <w:snapToGrid w:val="0"/>
          <w:color w:val="000000" w:themeColor="text1"/>
          <w:lang w:val="en-US"/>
        </w:rPr>
        <w:t xml:space="preserve">Registered </w:t>
      </w:r>
      <w:r w:rsidR="00C07E9A" w:rsidRPr="7CF00597">
        <w:rPr>
          <w:rFonts w:asciiTheme="majorHAnsi" w:hAnsiTheme="majorHAnsi" w:cstheme="majorBidi"/>
          <w:b w:val="0"/>
          <w:snapToGrid w:val="0"/>
          <w:color w:val="000000" w:themeColor="text1"/>
          <w:lang w:val="en-US"/>
        </w:rPr>
        <w:t xml:space="preserve">and validated </w:t>
      </w:r>
      <w:r w:rsidRPr="7CF00597">
        <w:rPr>
          <w:rFonts w:asciiTheme="majorHAnsi" w:hAnsiTheme="majorHAnsi" w:cstheme="majorBidi"/>
          <w:b w:val="0"/>
          <w:snapToGrid w:val="0"/>
          <w:color w:val="000000" w:themeColor="text1"/>
          <w:lang w:val="en-US"/>
        </w:rPr>
        <w:t>customers can download all</w:t>
      </w:r>
      <w:r w:rsidR="002B3892" w:rsidRPr="7CF00597">
        <w:rPr>
          <w:rFonts w:asciiTheme="majorHAnsi" w:hAnsiTheme="majorHAnsi" w:cstheme="majorBidi"/>
          <w:b w:val="0"/>
          <w:snapToGrid w:val="0"/>
          <w:color w:val="000000" w:themeColor="text1"/>
          <w:lang w:val="en-US"/>
        </w:rPr>
        <w:t xml:space="preserve"> </w:t>
      </w:r>
      <w:r w:rsidRPr="7CF00597">
        <w:rPr>
          <w:rFonts w:asciiTheme="majorHAnsi" w:hAnsiTheme="majorHAnsi" w:cstheme="majorBidi"/>
          <w:b w:val="0"/>
          <w:snapToGrid w:val="0"/>
          <w:color w:val="000000" w:themeColor="text1"/>
          <w:lang w:val="en-US"/>
        </w:rPr>
        <w:t xml:space="preserve">technical </w:t>
      </w:r>
      <w:r w:rsidR="002B3892" w:rsidRPr="7CF00597">
        <w:rPr>
          <w:rFonts w:asciiTheme="majorHAnsi" w:hAnsiTheme="majorHAnsi" w:cstheme="majorBidi"/>
          <w:b w:val="0"/>
          <w:snapToGrid w:val="0"/>
          <w:color w:val="000000" w:themeColor="text1"/>
          <w:lang w:val="en-US"/>
        </w:rPr>
        <w:t>details about the sophisticated functional pigments unified in th</w:t>
      </w:r>
      <w:r w:rsidR="00E001D5" w:rsidRPr="7CF00597">
        <w:rPr>
          <w:rFonts w:asciiTheme="majorHAnsi" w:hAnsiTheme="majorHAnsi" w:cstheme="majorBidi"/>
          <w:b w:val="0"/>
          <w:snapToGrid w:val="0"/>
          <w:color w:val="000000" w:themeColor="text1"/>
          <w:lang w:val="en-US"/>
        </w:rPr>
        <w:t>e Spectrasense</w:t>
      </w:r>
      <w:r w:rsidR="00DB1FD1" w:rsidRPr="7CF00597">
        <w:rPr>
          <w:rFonts w:asciiTheme="majorHAnsi" w:hAnsiTheme="majorHAnsi" w:cstheme="majorBidi"/>
          <w:b w:val="0"/>
          <w:snapToGrid w:val="0"/>
          <w:color w:val="000000" w:themeColor="text1"/>
          <w:lang w:val="en-US"/>
        </w:rPr>
        <w:t>™</w:t>
      </w:r>
      <w:r w:rsidR="00E001D5" w:rsidRPr="7CF00597">
        <w:rPr>
          <w:rFonts w:asciiTheme="majorHAnsi" w:hAnsiTheme="majorHAnsi" w:cstheme="majorBidi"/>
          <w:b w:val="0"/>
          <w:snapToGrid w:val="0"/>
          <w:color w:val="000000" w:themeColor="text1"/>
          <w:lang w:val="en-US"/>
        </w:rPr>
        <w:t xml:space="preserve"> family </w:t>
      </w:r>
      <w:r w:rsidRPr="7CF00597">
        <w:rPr>
          <w:rFonts w:asciiTheme="majorHAnsi" w:hAnsiTheme="majorHAnsi" w:cstheme="majorBidi"/>
          <w:b w:val="0"/>
          <w:snapToGrid w:val="0"/>
          <w:color w:val="000000" w:themeColor="text1"/>
          <w:lang w:val="en-US"/>
        </w:rPr>
        <w:t>o</w:t>
      </w:r>
      <w:r w:rsidR="002B3892" w:rsidRPr="7CF00597">
        <w:rPr>
          <w:rFonts w:asciiTheme="majorHAnsi" w:hAnsiTheme="majorHAnsi" w:cstheme="majorBidi"/>
          <w:b w:val="0"/>
          <w:snapToGrid w:val="0"/>
          <w:color w:val="000000" w:themeColor="text1"/>
          <w:lang w:val="en-US"/>
        </w:rPr>
        <w:t xml:space="preserve">n </w:t>
      </w:r>
      <w:hyperlink r:id="rId13">
        <w:r w:rsidR="002B3892" w:rsidRPr="7CF00597">
          <w:rPr>
            <w:rStyle w:val="Hyperlink"/>
            <w:rFonts w:asciiTheme="majorHAnsi" w:hAnsiTheme="majorHAnsi" w:cstheme="majorBidi"/>
            <w:b w:val="0"/>
            <w:lang w:val="en-US"/>
          </w:rPr>
          <w:t>Pigment Finder</w:t>
        </w:r>
      </w:hyperlink>
      <w:r w:rsidR="002B3892" w:rsidRPr="7CF00597">
        <w:rPr>
          <w:rFonts w:asciiTheme="majorHAnsi" w:hAnsiTheme="majorHAnsi" w:cstheme="majorBidi"/>
          <w:b w:val="0"/>
          <w:snapToGrid w:val="0"/>
          <w:color w:val="000000" w:themeColor="text1"/>
          <w:lang w:val="en-US"/>
        </w:rPr>
        <w:t xml:space="preserve">. </w:t>
      </w:r>
    </w:p>
    <w:bookmarkEnd w:id="1"/>
    <w:bookmarkEnd w:id="3"/>
    <w:bookmarkEnd w:id="4"/>
    <w:p w14:paraId="2B3BD563" w14:textId="77777777" w:rsidR="005612C8" w:rsidRPr="002131B0" w:rsidRDefault="00BD5FDA" w:rsidP="005612C8">
      <w:pPr>
        <w:pStyle w:val="paragraph"/>
        <w:spacing w:after="0"/>
        <w:textAlignment w:val="baseline"/>
        <w:rPr>
          <w:rStyle w:val="normaltextrun"/>
          <w:rFonts w:ascii="Arial" w:hAnsi="Arial" w:cs="Arial"/>
          <w:b/>
          <w:bCs/>
          <w:sz w:val="20"/>
          <w:szCs w:val="20"/>
          <w:lang w:val="en-US"/>
        </w:rPr>
      </w:pPr>
      <w:r w:rsidRPr="009E3EFE">
        <w:rPr>
          <w:lang w:val="en-US"/>
        </w:rPr>
        <w:lastRenderedPageBreak/>
        <w:br/>
      </w:r>
    </w:p>
    <w:p w14:paraId="203ED1A7" w14:textId="0395CDAA" w:rsidR="4EB7DDA9" w:rsidRPr="009E3EFE" w:rsidRDefault="4EB7DDA9" w:rsidP="7CF00597">
      <w:pPr>
        <w:rPr>
          <w:lang w:val="en-US"/>
        </w:rPr>
      </w:pPr>
      <w:r w:rsidRPr="7CF00597">
        <w:rPr>
          <w:rFonts w:ascii="Arial" w:eastAsia="Arial" w:hAnsi="Arial" w:cs="Arial"/>
          <w:b/>
          <w:bCs/>
          <w:sz w:val="20"/>
          <w:szCs w:val="20"/>
          <w:lang w:val="en-US"/>
        </w:rPr>
        <w:t>About the Colors &amp; Effects brand</w:t>
      </w:r>
      <w:r w:rsidRPr="005C7359">
        <w:rPr>
          <w:lang w:val="en-US"/>
        </w:rPr>
        <w:br/>
      </w:r>
      <w:r w:rsidRPr="7CF00597">
        <w:rPr>
          <w:rFonts w:ascii="Arial" w:eastAsia="Arial" w:hAnsi="Arial" w:cs="Arial"/>
          <w:sz w:val="20"/>
          <w:szCs w:val="20"/>
          <w:lang w:val="en-US"/>
        </w:rPr>
        <w:t xml:space="preserve">The Colors &amp; Effects brand encompasses BASF’s well-known expertise in colorants and effect pigments for the coatings, plastics, printing, cosmetics and agriculture markets. Fueled by entrepreneurial spirit, BASF’s experts enable innovation and growth. For our customers and our company: We live colors. We boost effects. For more information about the Colors &amp; Effects brand, visit </w:t>
      </w:r>
      <w:hyperlink r:id="rId14">
        <w:r w:rsidRPr="7CF00597">
          <w:rPr>
            <w:rStyle w:val="Hyperlink"/>
            <w:rFonts w:ascii="Arial" w:eastAsia="Arial" w:hAnsi="Arial" w:cs="Arial"/>
            <w:sz w:val="20"/>
            <w:szCs w:val="20"/>
            <w:lang w:val="en-US"/>
          </w:rPr>
          <w:t>www.colors-effects.com</w:t>
        </w:r>
      </w:hyperlink>
      <w:r w:rsidRPr="7CF00597">
        <w:rPr>
          <w:rFonts w:ascii="Arial" w:eastAsia="Arial" w:hAnsi="Arial" w:cs="Arial"/>
          <w:sz w:val="20"/>
          <w:szCs w:val="20"/>
          <w:lang w:val="en-US"/>
        </w:rPr>
        <w:t>.</w:t>
      </w:r>
    </w:p>
    <w:p w14:paraId="5509568C" w14:textId="4A5D8857" w:rsidR="4EB7DDA9" w:rsidRPr="004A03D2" w:rsidRDefault="4EB7DDA9" w:rsidP="7CF00597">
      <w:pPr>
        <w:rPr>
          <w:lang w:val="en-US"/>
        </w:rPr>
      </w:pPr>
      <w:r w:rsidRPr="7CF00597">
        <w:rPr>
          <w:rFonts w:ascii="Arial" w:eastAsia="Arial" w:hAnsi="Arial" w:cs="Arial"/>
          <w:b/>
          <w:bCs/>
          <w:color w:val="000000" w:themeColor="text1"/>
          <w:sz w:val="20"/>
          <w:szCs w:val="20"/>
          <w:lang w:val="en-US"/>
        </w:rPr>
        <w:t xml:space="preserve"> About BASF </w:t>
      </w:r>
    </w:p>
    <w:p w14:paraId="3942F22F" w14:textId="33207C4A" w:rsidR="4EB7DDA9" w:rsidRDefault="4EB7DDA9" w:rsidP="7CF00597">
      <w:pPr>
        <w:rPr>
          <w:rFonts w:ascii="Arial" w:eastAsia="Arial" w:hAnsi="Arial" w:cs="Arial"/>
          <w:color w:val="000000" w:themeColor="text1"/>
          <w:sz w:val="20"/>
          <w:szCs w:val="20"/>
          <w:lang w:val="en-US"/>
        </w:rPr>
      </w:pPr>
      <w:r w:rsidRPr="7CF00597">
        <w:rPr>
          <w:rFonts w:ascii="Arial" w:eastAsia="Arial" w:hAnsi="Arial" w:cs="Arial"/>
          <w:color w:val="000000" w:themeColor="text1"/>
          <w:sz w:val="20"/>
          <w:szCs w:val="20"/>
          <w:lang w:val="en-US"/>
        </w:rPr>
        <w:t xml:space="preserve">At BASF, we create chemistry for a sustainable future. We combine economic success with environmental protection and social responsibility. More than 110,000 employees in the BASF Group contribute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2020. BASF shares are traded on the stock exchange in Frankfurt (BAS) and as American Depositary Receipts (BASFY) in the U.S. Further information at </w:t>
      </w:r>
      <w:hyperlink>
        <w:r w:rsidRPr="7CF00597">
          <w:rPr>
            <w:rStyle w:val="Hyperlink"/>
            <w:rFonts w:ascii="Arial" w:eastAsia="Arial" w:hAnsi="Arial" w:cs="Arial"/>
            <w:sz w:val="20"/>
            <w:szCs w:val="20"/>
            <w:lang w:val="en-US"/>
          </w:rPr>
          <w:t>www.basf.com</w:t>
        </w:r>
      </w:hyperlink>
      <w:r w:rsidRPr="7CF00597">
        <w:rPr>
          <w:rFonts w:ascii="Arial" w:eastAsia="Arial" w:hAnsi="Arial" w:cs="Arial"/>
          <w:color w:val="000000" w:themeColor="text1"/>
          <w:sz w:val="20"/>
          <w:szCs w:val="20"/>
          <w:lang w:val="en-US"/>
        </w:rPr>
        <w:t>.</w:t>
      </w:r>
    </w:p>
    <w:p w14:paraId="004CF8C1" w14:textId="77D6DC70" w:rsidR="009E3EFE" w:rsidRDefault="009E3EFE" w:rsidP="7CF00597">
      <w:pPr>
        <w:rPr>
          <w:rFonts w:ascii="Arial" w:eastAsia="Arial" w:hAnsi="Arial" w:cs="Arial"/>
          <w:color w:val="000000" w:themeColor="text1"/>
          <w:sz w:val="20"/>
          <w:szCs w:val="20"/>
          <w:lang w:val="en-US"/>
        </w:rPr>
      </w:pPr>
    </w:p>
    <w:p w14:paraId="08D3A05D" w14:textId="39BBC403" w:rsidR="00B91A06" w:rsidRDefault="00B91A06" w:rsidP="7CF00597">
      <w:pPr>
        <w:rPr>
          <w:rFonts w:ascii="Arial" w:eastAsia="Arial" w:hAnsi="Arial" w:cs="Arial"/>
          <w:color w:val="000000" w:themeColor="text1"/>
          <w:sz w:val="20"/>
          <w:szCs w:val="20"/>
          <w:lang w:val="en-US"/>
        </w:rPr>
      </w:pPr>
    </w:p>
    <w:p w14:paraId="735B71B7" w14:textId="16267664" w:rsidR="00B91A06" w:rsidRDefault="00B91A06" w:rsidP="7CF00597">
      <w:pPr>
        <w:rPr>
          <w:rFonts w:ascii="Arial" w:eastAsia="Arial" w:hAnsi="Arial" w:cs="Arial"/>
          <w:color w:val="000000" w:themeColor="text1"/>
          <w:sz w:val="20"/>
          <w:szCs w:val="20"/>
          <w:lang w:val="en-US"/>
        </w:rPr>
      </w:pPr>
    </w:p>
    <w:p w14:paraId="5C988603" w14:textId="6259F6F5" w:rsidR="00B91A06" w:rsidRDefault="00B91A06" w:rsidP="7CF00597">
      <w:pPr>
        <w:rPr>
          <w:rFonts w:ascii="Arial" w:eastAsia="Arial" w:hAnsi="Arial" w:cs="Arial"/>
          <w:color w:val="000000" w:themeColor="text1"/>
          <w:sz w:val="20"/>
          <w:szCs w:val="20"/>
          <w:lang w:val="en-US"/>
        </w:rPr>
      </w:pPr>
    </w:p>
    <w:p w14:paraId="3063F4FD" w14:textId="05BA5B8A" w:rsidR="00B91A06" w:rsidRDefault="00B91A06" w:rsidP="7CF00597">
      <w:pPr>
        <w:rPr>
          <w:rFonts w:ascii="Arial" w:eastAsia="Arial" w:hAnsi="Arial" w:cs="Arial"/>
          <w:color w:val="000000" w:themeColor="text1"/>
          <w:sz w:val="20"/>
          <w:szCs w:val="20"/>
          <w:lang w:val="en-US"/>
        </w:rPr>
      </w:pPr>
    </w:p>
    <w:p w14:paraId="59567780" w14:textId="65335672" w:rsidR="00B91A06" w:rsidRDefault="00B91A06" w:rsidP="7CF00597">
      <w:pPr>
        <w:rPr>
          <w:rFonts w:ascii="Arial" w:eastAsia="Arial" w:hAnsi="Arial" w:cs="Arial"/>
          <w:color w:val="000000" w:themeColor="text1"/>
          <w:sz w:val="20"/>
          <w:szCs w:val="20"/>
          <w:lang w:val="en-US"/>
        </w:rPr>
      </w:pPr>
    </w:p>
    <w:p w14:paraId="7D88314C" w14:textId="6CD8214D" w:rsidR="00B91A06" w:rsidRDefault="00B91A06" w:rsidP="7CF00597">
      <w:pPr>
        <w:rPr>
          <w:rFonts w:ascii="Arial" w:eastAsia="Arial" w:hAnsi="Arial" w:cs="Arial"/>
          <w:color w:val="000000" w:themeColor="text1"/>
          <w:sz w:val="20"/>
          <w:szCs w:val="20"/>
          <w:lang w:val="en-US"/>
        </w:rPr>
      </w:pPr>
    </w:p>
    <w:p w14:paraId="3A826801" w14:textId="37DCD0E5" w:rsidR="00B91A06" w:rsidRDefault="00B91A06" w:rsidP="7CF00597">
      <w:pPr>
        <w:rPr>
          <w:rFonts w:ascii="Arial" w:eastAsia="Arial" w:hAnsi="Arial" w:cs="Arial"/>
          <w:color w:val="000000" w:themeColor="text1"/>
          <w:sz w:val="20"/>
          <w:szCs w:val="20"/>
          <w:lang w:val="en-US"/>
        </w:rPr>
      </w:pPr>
    </w:p>
    <w:p w14:paraId="2D46B590" w14:textId="0CB01D06" w:rsidR="00B91A06" w:rsidRDefault="00B91A06" w:rsidP="7CF00597">
      <w:pPr>
        <w:rPr>
          <w:rFonts w:ascii="Arial" w:eastAsia="Arial" w:hAnsi="Arial" w:cs="Arial"/>
          <w:color w:val="000000" w:themeColor="text1"/>
          <w:sz w:val="20"/>
          <w:szCs w:val="20"/>
          <w:lang w:val="en-US"/>
        </w:rPr>
      </w:pPr>
    </w:p>
    <w:p w14:paraId="5B561C23" w14:textId="118243F5" w:rsidR="00B91A06" w:rsidRDefault="00B91A06" w:rsidP="7CF00597">
      <w:pPr>
        <w:rPr>
          <w:rFonts w:ascii="Arial" w:eastAsia="Arial" w:hAnsi="Arial" w:cs="Arial"/>
          <w:color w:val="000000" w:themeColor="text1"/>
          <w:sz w:val="20"/>
          <w:szCs w:val="20"/>
          <w:lang w:val="en-US"/>
        </w:rPr>
      </w:pPr>
    </w:p>
    <w:p w14:paraId="4D75CE4B" w14:textId="3B77E73E" w:rsidR="00B91A06" w:rsidRDefault="00B91A06" w:rsidP="7CF00597">
      <w:pPr>
        <w:rPr>
          <w:rFonts w:ascii="Arial" w:eastAsia="Arial" w:hAnsi="Arial" w:cs="Arial"/>
          <w:color w:val="000000" w:themeColor="text1"/>
          <w:sz w:val="20"/>
          <w:szCs w:val="20"/>
          <w:lang w:val="en-US"/>
        </w:rPr>
      </w:pPr>
    </w:p>
    <w:p w14:paraId="01EF00C1" w14:textId="48FCADAD" w:rsidR="00B91A06" w:rsidRDefault="00B91A06" w:rsidP="7CF00597">
      <w:pPr>
        <w:rPr>
          <w:rFonts w:ascii="Arial" w:eastAsia="Arial" w:hAnsi="Arial" w:cs="Arial"/>
          <w:color w:val="000000" w:themeColor="text1"/>
          <w:sz w:val="20"/>
          <w:szCs w:val="20"/>
          <w:lang w:val="en-US"/>
        </w:rPr>
      </w:pPr>
    </w:p>
    <w:p w14:paraId="209F9D38" w14:textId="265F2FE2" w:rsidR="00B91A06" w:rsidRDefault="00B91A06" w:rsidP="7CF00597">
      <w:pPr>
        <w:rPr>
          <w:rFonts w:ascii="Arial" w:eastAsia="Arial" w:hAnsi="Arial" w:cs="Arial"/>
          <w:color w:val="000000" w:themeColor="text1"/>
          <w:sz w:val="20"/>
          <w:szCs w:val="20"/>
          <w:lang w:val="en-US"/>
        </w:rPr>
      </w:pPr>
    </w:p>
    <w:p w14:paraId="2CBCAFF8" w14:textId="5DB77FC7" w:rsidR="00B91A06" w:rsidRDefault="00B91A06" w:rsidP="7CF00597">
      <w:pPr>
        <w:rPr>
          <w:rFonts w:ascii="Arial" w:eastAsia="Arial" w:hAnsi="Arial" w:cs="Arial"/>
          <w:color w:val="000000" w:themeColor="text1"/>
          <w:sz w:val="20"/>
          <w:szCs w:val="20"/>
          <w:lang w:val="en-US"/>
        </w:rPr>
      </w:pPr>
    </w:p>
    <w:p w14:paraId="63ADE875" w14:textId="21BBB150" w:rsidR="00B91A06" w:rsidRDefault="00B91A06" w:rsidP="7CF00597">
      <w:pPr>
        <w:rPr>
          <w:rFonts w:ascii="Arial" w:eastAsia="Arial" w:hAnsi="Arial" w:cs="Arial"/>
          <w:color w:val="000000" w:themeColor="text1"/>
          <w:sz w:val="20"/>
          <w:szCs w:val="20"/>
          <w:lang w:val="en-US"/>
        </w:rPr>
      </w:pPr>
    </w:p>
    <w:p w14:paraId="562796C5" w14:textId="77777777" w:rsidR="00B91A06" w:rsidRDefault="00B91A06" w:rsidP="7CF00597">
      <w:pPr>
        <w:rPr>
          <w:rFonts w:ascii="Arial" w:eastAsia="Arial" w:hAnsi="Arial" w:cs="Arial"/>
          <w:color w:val="000000" w:themeColor="text1"/>
          <w:sz w:val="20"/>
          <w:szCs w:val="20"/>
          <w:lang w:val="en-US"/>
        </w:rPr>
      </w:pPr>
    </w:p>
    <w:p w14:paraId="1A2A6A57" w14:textId="77777777" w:rsidR="009E3EFE" w:rsidRPr="009E3EFE" w:rsidRDefault="009E3EFE" w:rsidP="009E3EFE">
      <w:pPr>
        <w:pStyle w:val="paragraph"/>
        <w:spacing w:before="0" w:beforeAutospacing="0" w:after="0" w:afterAutospacing="0"/>
        <w:rPr>
          <w:vanish/>
          <w:color w:val="000000" w:themeColor="text1"/>
          <w:lang w:val="en-US"/>
          <w:specVanish/>
        </w:rPr>
      </w:pPr>
    </w:p>
    <w:p w14:paraId="7F13F83A" w14:textId="77777777" w:rsidR="009E3EFE" w:rsidRPr="009E3EFE" w:rsidRDefault="009E3EFE" w:rsidP="009E3EFE">
      <w:pPr>
        <w:rPr>
          <w:rFonts w:ascii="Times New Roman" w:hAnsi="Times New Roman"/>
          <w:vanish/>
          <w:color w:val="000000" w:themeColor="text1"/>
          <w:sz w:val="24"/>
          <w:szCs w:val="24"/>
          <w:lang w:val="en-US"/>
        </w:rPr>
      </w:pPr>
      <w:r>
        <w:rPr>
          <w:rFonts w:ascii="Times New Roman" w:hAnsi="Times New Roman"/>
          <w:vanish/>
          <w:color w:val="000000" w:themeColor="text1"/>
          <w:sz w:val="24"/>
          <w:szCs w:val="24"/>
          <w:lang w:val="en-US"/>
        </w:rPr>
        <w:t xml:space="preserve"> </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1"/>
        <w:gridCol w:w="2209"/>
      </w:tblGrid>
      <w:tr w:rsidR="009E3EFE" w:rsidRPr="00A84B6E" w14:paraId="57065AE0" w14:textId="77777777" w:rsidTr="005970D7">
        <w:trPr>
          <w:trHeight w:val="678"/>
        </w:trPr>
        <w:tc>
          <w:tcPr>
            <w:tcW w:w="6521" w:type="dxa"/>
          </w:tcPr>
          <w:p w14:paraId="339A7B7E" w14:textId="77777777" w:rsidR="009E3EFE" w:rsidRPr="004E6634" w:rsidRDefault="009E3EFE" w:rsidP="005970D7">
            <w:pPr>
              <w:pStyle w:val="Titel1"/>
              <w:widowControl w:val="0"/>
              <w:spacing w:before="240"/>
              <w:ind w:right="0"/>
              <w:rPr>
                <w:b/>
                <w:sz w:val="60"/>
                <w:szCs w:val="60"/>
              </w:rPr>
            </w:pPr>
            <w:r>
              <w:rPr>
                <w:b/>
                <w:sz w:val="60"/>
                <w:szCs w:val="60"/>
              </w:rPr>
              <w:lastRenderedPageBreak/>
              <w:t>P</w:t>
            </w:r>
            <w:r w:rsidRPr="00D65463">
              <w:rPr>
                <w:b/>
                <w:sz w:val="60"/>
                <w:szCs w:val="60"/>
              </w:rPr>
              <w:t>ressemitteilung</w:t>
            </w:r>
            <w:r>
              <w:rPr>
                <w:rFonts w:asciiTheme="majorHAnsi" w:hAnsiTheme="majorHAnsi" w:cstheme="majorHAnsi"/>
                <w:sz w:val="24"/>
                <w:szCs w:val="24"/>
                <w:lang w:val="en-US"/>
              </w:rPr>
              <w:br/>
              <w:t xml:space="preserve">                                   </w:t>
            </w:r>
          </w:p>
        </w:tc>
        <w:tc>
          <w:tcPr>
            <w:tcW w:w="2209" w:type="dxa"/>
          </w:tcPr>
          <w:p w14:paraId="488063F2" w14:textId="77777777" w:rsidR="009E3EFE" w:rsidRDefault="009E3EFE" w:rsidP="005970D7">
            <w:pPr>
              <w:tabs>
                <w:tab w:val="left" w:pos="983"/>
              </w:tabs>
              <w:spacing w:line="240" w:lineRule="exact"/>
              <w:jc w:val="right"/>
              <w:rPr>
                <w:rFonts w:eastAsia="Calibri"/>
                <w:color w:val="808080" w:themeColor="background1" w:themeShade="80"/>
                <w:sz w:val="18"/>
                <w:szCs w:val="18"/>
                <w:lang w:val="en-US"/>
              </w:rPr>
            </w:pPr>
          </w:p>
          <w:p w14:paraId="00870639" w14:textId="0708096A" w:rsidR="009E3EFE" w:rsidRPr="00A84B6E" w:rsidRDefault="009E3EFE" w:rsidP="005970D7">
            <w:pPr>
              <w:tabs>
                <w:tab w:val="left" w:pos="983"/>
              </w:tabs>
              <w:spacing w:line="240" w:lineRule="exact"/>
              <w:ind w:left="-449"/>
              <w:jc w:val="right"/>
              <w:rPr>
                <w:rFonts w:eastAsia="Calibri"/>
                <w:color w:val="808080" w:themeColor="background1" w:themeShade="80"/>
                <w:sz w:val="18"/>
                <w:szCs w:val="18"/>
                <w:lang w:val="en-US"/>
              </w:rPr>
            </w:pPr>
            <w:r>
              <w:br/>
            </w:r>
            <w:r w:rsidR="00B91A06">
              <w:rPr>
                <w:rFonts w:eastAsia="Calibri"/>
                <w:color w:val="808080" w:themeColor="background1" w:themeShade="80"/>
                <w:sz w:val="18"/>
                <w:szCs w:val="18"/>
                <w:lang w:val="en-US"/>
              </w:rPr>
              <w:t>19</w:t>
            </w:r>
            <w:r>
              <w:rPr>
                <w:rFonts w:eastAsia="Calibri"/>
                <w:color w:val="808080" w:themeColor="background1" w:themeShade="80"/>
                <w:sz w:val="18"/>
                <w:szCs w:val="18"/>
                <w:lang w:val="en-US"/>
              </w:rPr>
              <w:t>. Mai</w:t>
            </w:r>
            <w:r w:rsidRPr="7CF00597">
              <w:rPr>
                <w:rFonts w:eastAsia="Calibri"/>
                <w:color w:val="808080" w:themeColor="background1" w:themeShade="80"/>
                <w:sz w:val="18"/>
                <w:szCs w:val="18"/>
                <w:lang w:val="en-US"/>
              </w:rPr>
              <w:t xml:space="preserve"> 2021</w:t>
            </w:r>
          </w:p>
        </w:tc>
      </w:tr>
    </w:tbl>
    <w:p w14:paraId="29D916A0" w14:textId="1F0BEA7D" w:rsidR="009E3EFE" w:rsidRPr="005A3948" w:rsidRDefault="009E3EFE" w:rsidP="009E3EFE">
      <w:pPr>
        <w:pStyle w:val="Untertitel1"/>
        <w:widowControl w:val="0"/>
        <w:spacing w:before="480" w:line="360" w:lineRule="auto"/>
        <w:ind w:right="0"/>
        <w:jc w:val="both"/>
        <w:rPr>
          <w:rFonts w:asciiTheme="majorHAnsi" w:hAnsiTheme="majorHAnsi" w:cstheme="majorHAnsi"/>
        </w:rPr>
      </w:pPr>
      <w:r w:rsidRPr="005A3948">
        <w:rPr>
          <w:rFonts w:asciiTheme="majorHAnsi" w:hAnsiTheme="majorHAnsi" w:cstheme="majorHAnsi"/>
        </w:rPr>
        <w:t xml:space="preserve">Die Marke Colors &amp; Effects® stellt das neue Spectrasense™ Black EH 8082 für autonomes Fahren und </w:t>
      </w:r>
      <w:r w:rsidR="00644F0D" w:rsidRPr="005A3948">
        <w:rPr>
          <w:rFonts w:asciiTheme="majorHAnsi" w:hAnsiTheme="majorHAnsi" w:cstheme="majorHAnsi"/>
        </w:rPr>
        <w:t>solares W</w:t>
      </w:r>
      <w:r w:rsidRPr="005A3948">
        <w:rPr>
          <w:rFonts w:asciiTheme="majorHAnsi" w:hAnsiTheme="majorHAnsi" w:cstheme="majorHAnsi"/>
        </w:rPr>
        <w:t>ärme</w:t>
      </w:r>
      <w:r w:rsidR="00644F0D" w:rsidRPr="005A3948">
        <w:rPr>
          <w:rFonts w:asciiTheme="majorHAnsi" w:hAnsiTheme="majorHAnsi" w:cstheme="majorHAnsi"/>
        </w:rPr>
        <w:t>m</w:t>
      </w:r>
      <w:r w:rsidRPr="005A3948">
        <w:rPr>
          <w:rFonts w:asciiTheme="majorHAnsi" w:hAnsiTheme="majorHAnsi" w:cstheme="majorHAnsi"/>
        </w:rPr>
        <w:t xml:space="preserve">anagement vor   </w:t>
      </w:r>
    </w:p>
    <w:p w14:paraId="0845AF80" w14:textId="6DA0BF4F" w:rsidR="009E3EFE" w:rsidRPr="005A3948" w:rsidRDefault="009E3EFE" w:rsidP="009E3EFE">
      <w:pPr>
        <w:pStyle w:val="Bullets"/>
        <w:widowControl w:val="0"/>
        <w:numPr>
          <w:ilvl w:val="0"/>
          <w:numId w:val="6"/>
        </w:numPr>
        <w:spacing w:line="240" w:lineRule="auto"/>
        <w:ind w:right="0"/>
      </w:pPr>
      <w:r w:rsidRPr="005A3948">
        <w:rPr>
          <w:rFonts w:asciiTheme="majorHAnsi" w:hAnsiTheme="majorHAnsi" w:cstheme="majorBidi"/>
        </w:rPr>
        <w:t xml:space="preserve">Spectrasense™ Black EH 8082 ermöglicht Farbtöne, die mit geringer Nahinfrarot-Absorption (NIR) für </w:t>
      </w:r>
      <w:r w:rsidR="00644F0D" w:rsidRPr="005A3948">
        <w:rPr>
          <w:rFonts w:asciiTheme="majorHAnsi" w:hAnsiTheme="majorHAnsi" w:cstheme="majorBidi"/>
        </w:rPr>
        <w:t>s</w:t>
      </w:r>
      <w:r w:rsidRPr="005A3948">
        <w:rPr>
          <w:rFonts w:asciiTheme="majorHAnsi" w:hAnsiTheme="majorHAnsi" w:cstheme="majorBidi"/>
        </w:rPr>
        <w:t>olar</w:t>
      </w:r>
      <w:r w:rsidR="00644F0D" w:rsidRPr="005A3948">
        <w:rPr>
          <w:rFonts w:asciiTheme="majorHAnsi" w:hAnsiTheme="majorHAnsi" w:cstheme="majorBidi"/>
        </w:rPr>
        <w:t>es W</w:t>
      </w:r>
      <w:r w:rsidRPr="005A3948">
        <w:rPr>
          <w:rFonts w:asciiTheme="majorHAnsi" w:hAnsiTheme="majorHAnsi" w:cstheme="majorBidi"/>
        </w:rPr>
        <w:t>ärme</w:t>
      </w:r>
      <w:r w:rsidR="00644F0D" w:rsidRPr="005A3948">
        <w:rPr>
          <w:rFonts w:asciiTheme="majorHAnsi" w:hAnsiTheme="majorHAnsi" w:cstheme="majorBidi"/>
        </w:rPr>
        <w:t>m</w:t>
      </w:r>
      <w:r w:rsidRPr="005A3948">
        <w:rPr>
          <w:rFonts w:asciiTheme="majorHAnsi" w:hAnsiTheme="majorHAnsi" w:cstheme="majorBidi"/>
        </w:rPr>
        <w:t>anagement und Light Detection And Ranging (LiDAR)-Anwendungen optimiert sind</w:t>
      </w:r>
      <w:r w:rsidRPr="005A3948">
        <w:t xml:space="preserve"> </w:t>
      </w:r>
    </w:p>
    <w:p w14:paraId="746A7DE4" w14:textId="67A3793C" w:rsidR="009E3EFE" w:rsidRPr="005A3948" w:rsidRDefault="002B12F0" w:rsidP="009E3EFE">
      <w:pPr>
        <w:pStyle w:val="Bullets"/>
        <w:widowControl w:val="0"/>
        <w:numPr>
          <w:ilvl w:val="0"/>
          <w:numId w:val="6"/>
        </w:numPr>
        <w:spacing w:line="240" w:lineRule="auto"/>
        <w:ind w:right="0"/>
        <w:rPr>
          <w:rFonts w:asciiTheme="majorHAnsi" w:hAnsiTheme="majorHAnsi" w:cstheme="majorBidi"/>
        </w:rPr>
      </w:pPr>
      <w:r w:rsidRPr="005A3948">
        <w:rPr>
          <w:rFonts w:asciiTheme="majorHAnsi" w:hAnsiTheme="majorHAnsi" w:cstheme="majorBidi"/>
          <w:snapToGrid w:val="0"/>
        </w:rPr>
        <w:t>Neben der Funktionalität gelang ein k</w:t>
      </w:r>
      <w:r w:rsidR="009E3EFE" w:rsidRPr="005A3948">
        <w:rPr>
          <w:rFonts w:asciiTheme="majorHAnsi" w:hAnsiTheme="majorHAnsi" w:cstheme="majorBidi"/>
          <w:snapToGrid w:val="0"/>
        </w:rPr>
        <w:t>oloristischer Durchbruch bei der Farbtonsteuerung für Weiß- und Metallic-</w:t>
      </w:r>
      <w:r w:rsidR="00644F0D" w:rsidRPr="005A3948">
        <w:rPr>
          <w:rFonts w:asciiTheme="majorHAnsi" w:hAnsiTheme="majorHAnsi" w:cstheme="majorBidi"/>
          <w:snapToGrid w:val="0"/>
        </w:rPr>
        <w:t>Abmischungen</w:t>
      </w:r>
      <w:r w:rsidRPr="005A3948">
        <w:rPr>
          <w:rFonts w:asciiTheme="majorHAnsi" w:hAnsiTheme="majorHAnsi" w:cstheme="majorBidi"/>
          <w:snapToGrid w:val="0"/>
        </w:rPr>
        <w:t xml:space="preserve">, der </w:t>
      </w:r>
      <w:r w:rsidR="009E3EFE" w:rsidRPr="005A3948">
        <w:rPr>
          <w:rFonts w:asciiTheme="majorHAnsi" w:hAnsiTheme="majorHAnsi" w:cstheme="majorBidi"/>
          <w:snapToGrid w:val="0"/>
        </w:rPr>
        <w:t>es Designern</w:t>
      </w:r>
      <w:r w:rsidRPr="005A3948">
        <w:rPr>
          <w:rFonts w:asciiTheme="majorHAnsi" w:hAnsiTheme="majorHAnsi" w:cstheme="majorBidi"/>
          <w:snapToGrid w:val="0"/>
        </w:rPr>
        <w:t xml:space="preserve"> ermöglicht</w:t>
      </w:r>
      <w:r w:rsidR="009E3EFE" w:rsidRPr="005A3948">
        <w:rPr>
          <w:rFonts w:asciiTheme="majorHAnsi" w:hAnsiTheme="majorHAnsi" w:cstheme="majorBidi"/>
          <w:snapToGrid w:val="0"/>
        </w:rPr>
        <w:t xml:space="preserve">, neutrale graue </w:t>
      </w:r>
      <w:r w:rsidRPr="005A3948">
        <w:rPr>
          <w:rFonts w:asciiTheme="majorHAnsi" w:hAnsiTheme="majorHAnsi" w:cstheme="majorBidi"/>
          <w:snapToGrid w:val="0"/>
        </w:rPr>
        <w:t>oder</w:t>
      </w:r>
      <w:r w:rsidR="009E3EFE" w:rsidRPr="005A3948">
        <w:rPr>
          <w:rFonts w:asciiTheme="majorHAnsi" w:hAnsiTheme="majorHAnsi" w:cstheme="majorBidi"/>
          <w:snapToGrid w:val="0"/>
        </w:rPr>
        <w:t xml:space="preserve"> dunkle Farbtöne zu kreieren </w:t>
      </w:r>
    </w:p>
    <w:p w14:paraId="346C7D1A" w14:textId="599532A5" w:rsidR="009E3EFE" w:rsidRPr="005A3948" w:rsidRDefault="009E3EFE" w:rsidP="009E3EFE">
      <w:pPr>
        <w:pStyle w:val="Bullets"/>
        <w:widowControl w:val="0"/>
        <w:numPr>
          <w:ilvl w:val="0"/>
          <w:numId w:val="6"/>
        </w:numPr>
        <w:spacing w:line="240" w:lineRule="auto"/>
        <w:ind w:right="0"/>
        <w:rPr>
          <w:rStyle w:val="normaltextrun"/>
          <w:rFonts w:asciiTheme="majorHAnsi" w:hAnsiTheme="majorHAnsi" w:cstheme="majorBidi"/>
        </w:rPr>
      </w:pPr>
      <w:r w:rsidRPr="005A3948">
        <w:rPr>
          <w:rStyle w:val="normaltextrun"/>
          <w:rFonts w:cs="Arial"/>
          <w:color w:val="000000"/>
          <w:shd w:val="clear" w:color="auto" w:fill="FFFFFF"/>
        </w:rPr>
        <w:t>Als Beitrag zu den Zielen nachhaltige</w:t>
      </w:r>
      <w:r w:rsidR="002B12F0" w:rsidRPr="005A3948">
        <w:rPr>
          <w:rStyle w:val="normaltextrun"/>
          <w:rFonts w:cs="Arial"/>
          <w:color w:val="000000"/>
          <w:shd w:val="clear" w:color="auto" w:fill="FFFFFF"/>
        </w:rPr>
        <w:t>r</w:t>
      </w:r>
      <w:r w:rsidRPr="005A3948">
        <w:rPr>
          <w:rStyle w:val="normaltextrun"/>
          <w:rFonts w:cs="Arial"/>
          <w:color w:val="000000"/>
          <w:shd w:val="clear" w:color="auto" w:fill="FFFFFF"/>
        </w:rPr>
        <w:t xml:space="preserve"> Entwicklung der Vereinten Nationen bietet die Marke Spectrasense</w:t>
      </w:r>
      <w:r w:rsidR="002B12F0" w:rsidRPr="005A3948">
        <w:rPr>
          <w:rFonts w:asciiTheme="majorHAnsi" w:hAnsiTheme="majorHAnsi" w:cstheme="majorBidi"/>
        </w:rPr>
        <w:t>™</w:t>
      </w:r>
      <w:r w:rsidRPr="005A3948">
        <w:rPr>
          <w:rStyle w:val="normaltextrun"/>
          <w:rFonts w:cs="Arial"/>
          <w:color w:val="000000"/>
          <w:shd w:val="clear" w:color="auto" w:fill="FFFFFF"/>
        </w:rPr>
        <w:t xml:space="preserve"> einen </w:t>
      </w:r>
      <w:r w:rsidR="004A03D2" w:rsidRPr="005A3948">
        <w:rPr>
          <w:rStyle w:val="normaltextrun"/>
          <w:rFonts w:cs="Arial"/>
          <w:color w:val="000000"/>
          <w:shd w:val="clear" w:color="auto" w:fill="FFFFFF"/>
        </w:rPr>
        <w:t>entscheidenden</w:t>
      </w:r>
      <w:r w:rsidRPr="005A3948">
        <w:rPr>
          <w:rStyle w:val="normaltextrun"/>
          <w:rFonts w:cs="Arial"/>
          <w:color w:val="000000"/>
          <w:shd w:val="clear" w:color="auto" w:fill="FFFFFF"/>
        </w:rPr>
        <w:t xml:space="preserve"> wirtschaftlichen Vorteil durch die Reduzierung der Wärmebelastung von Fahrzeugen und anderen Objekten</w:t>
      </w:r>
    </w:p>
    <w:p w14:paraId="31A6BED6" w14:textId="77777777" w:rsidR="002B12F0" w:rsidRPr="005A3948" w:rsidRDefault="002B12F0" w:rsidP="002B12F0">
      <w:pPr>
        <w:pStyle w:val="Bullets"/>
        <w:widowControl w:val="0"/>
        <w:numPr>
          <w:ilvl w:val="0"/>
          <w:numId w:val="0"/>
        </w:numPr>
        <w:spacing w:line="240" w:lineRule="auto"/>
        <w:ind w:left="360" w:right="0"/>
        <w:rPr>
          <w:rFonts w:asciiTheme="majorHAnsi" w:hAnsiTheme="majorHAnsi" w:cstheme="majorBidi"/>
        </w:rPr>
      </w:pPr>
    </w:p>
    <w:p w14:paraId="4108303A" w14:textId="4787A417" w:rsidR="009E3EFE" w:rsidRPr="005A3948" w:rsidRDefault="009E3EFE" w:rsidP="009E3EFE">
      <w:pPr>
        <w:pStyle w:val="Zwischenberschrift"/>
        <w:widowControl w:val="0"/>
        <w:tabs>
          <w:tab w:val="right" w:pos="8787"/>
        </w:tabs>
        <w:ind w:right="0"/>
        <w:jc w:val="both"/>
        <w:rPr>
          <w:rFonts w:asciiTheme="majorHAnsi" w:hAnsiTheme="majorHAnsi" w:cstheme="majorBidi"/>
          <w:b w:val="0"/>
          <w:snapToGrid w:val="0"/>
        </w:rPr>
      </w:pPr>
      <w:r w:rsidRPr="005A3948">
        <w:rPr>
          <w:rFonts w:asciiTheme="majorHAnsi" w:hAnsiTheme="majorHAnsi" w:cstheme="majorBidi"/>
          <w:b w:val="0"/>
          <w:snapToGrid w:val="0"/>
        </w:rPr>
        <w:t xml:space="preserve">LUDWIGSHAFEN, </w:t>
      </w:r>
      <w:r w:rsidRPr="005A3948">
        <w:rPr>
          <w:rStyle w:val="normaltextrun"/>
          <w:rFonts w:cs="Arial"/>
          <w:b w:val="0"/>
          <w:color w:val="000000"/>
          <w:bdr w:val="none" w:sz="0" w:space="0" w:color="auto" w:frame="1"/>
        </w:rPr>
        <w:t>DEUTSCHLAND</w:t>
      </w:r>
      <w:r w:rsidRPr="005A3948">
        <w:rPr>
          <w:rFonts w:asciiTheme="majorHAnsi" w:hAnsiTheme="majorHAnsi" w:cstheme="majorBidi"/>
          <w:b w:val="0"/>
          <w:snapToGrid w:val="0"/>
        </w:rPr>
        <w:t xml:space="preserve">, </w:t>
      </w:r>
      <w:r w:rsidR="00B91A06">
        <w:rPr>
          <w:rFonts w:asciiTheme="majorHAnsi" w:hAnsiTheme="majorHAnsi" w:cstheme="majorBidi"/>
          <w:b w:val="0"/>
          <w:snapToGrid w:val="0"/>
        </w:rPr>
        <w:t>19</w:t>
      </w:r>
      <w:r w:rsidRPr="005A3948">
        <w:rPr>
          <w:rFonts w:asciiTheme="majorHAnsi" w:hAnsiTheme="majorHAnsi" w:cstheme="majorBidi"/>
          <w:b w:val="0"/>
          <w:snapToGrid w:val="0"/>
        </w:rPr>
        <w:t>. Mai 2021 –</w:t>
      </w:r>
      <w:r w:rsidRPr="005A3948">
        <w:rPr>
          <w:rFonts w:asciiTheme="majorHAnsi" w:hAnsiTheme="majorHAnsi" w:cstheme="majorBidi"/>
          <w:b w:val="0"/>
          <w:snapToGrid w:val="0"/>
          <w:color w:val="000000" w:themeColor="text1"/>
        </w:rPr>
        <w:t xml:space="preserve"> Die Marke Colors &amp; Effects</w:t>
      </w:r>
      <w:r w:rsidRPr="005A3948">
        <w:rPr>
          <w:rFonts w:asciiTheme="majorHAnsi" w:hAnsiTheme="majorHAnsi" w:cstheme="majorBidi"/>
          <w:b w:val="0"/>
          <w:snapToGrid w:val="0"/>
          <w:color w:val="000000" w:themeColor="text1"/>
          <w:vertAlign w:val="superscript"/>
        </w:rPr>
        <w:t>®</w:t>
      </w:r>
      <w:r w:rsidRPr="005A3948">
        <w:rPr>
          <w:rFonts w:asciiTheme="majorHAnsi" w:hAnsiTheme="majorHAnsi" w:cstheme="majorBidi"/>
          <w:b w:val="0"/>
          <w:snapToGrid w:val="0"/>
          <w:color w:val="000000" w:themeColor="text1"/>
        </w:rPr>
        <w:t xml:space="preserve"> präsentiert </w:t>
      </w:r>
      <w:hyperlink r:id="rId15">
        <w:r w:rsidRPr="005A3948">
          <w:rPr>
            <w:rStyle w:val="Hyperlink"/>
            <w:rFonts w:asciiTheme="majorHAnsi" w:hAnsiTheme="majorHAnsi" w:cstheme="majorBidi"/>
            <w:b w:val="0"/>
          </w:rPr>
          <w:t>Spectrasense™ Black EH 8082</w:t>
        </w:r>
      </w:hyperlink>
      <w:r w:rsidRPr="005A3948">
        <w:rPr>
          <w:rFonts w:asciiTheme="majorHAnsi" w:hAnsiTheme="majorHAnsi" w:cstheme="majorBidi"/>
          <w:b w:val="0"/>
          <w:snapToGrid w:val="0"/>
          <w:color w:val="000000" w:themeColor="text1"/>
        </w:rPr>
        <w:t xml:space="preserve">, ein neues funktionales Schwarzpigment mit verbesserter </w:t>
      </w:r>
      <w:r w:rsidR="002B12F0" w:rsidRPr="005A3948">
        <w:rPr>
          <w:rFonts w:asciiTheme="majorHAnsi" w:hAnsiTheme="majorHAnsi" w:cstheme="majorBidi"/>
          <w:b w:val="0"/>
          <w:snapToGrid w:val="0"/>
          <w:color w:val="000000" w:themeColor="text1"/>
        </w:rPr>
        <w:t>Schwarztiefe im Vollton</w:t>
      </w:r>
      <w:r w:rsidRPr="005A3948">
        <w:rPr>
          <w:rFonts w:asciiTheme="majorHAnsi" w:hAnsiTheme="majorHAnsi" w:cstheme="majorBidi"/>
          <w:b w:val="0"/>
          <w:snapToGrid w:val="0"/>
          <w:color w:val="000000" w:themeColor="text1"/>
        </w:rPr>
        <w:t xml:space="preserve"> und geringe</w:t>
      </w:r>
      <w:r w:rsidR="00CC0E7F" w:rsidRPr="005A3948">
        <w:rPr>
          <w:rFonts w:asciiTheme="majorHAnsi" w:hAnsiTheme="majorHAnsi" w:cstheme="majorBidi"/>
          <w:b w:val="0"/>
          <w:snapToGrid w:val="0"/>
          <w:color w:val="000000" w:themeColor="text1"/>
        </w:rPr>
        <w:t>m</w:t>
      </w:r>
      <w:r w:rsidRPr="005A3948">
        <w:rPr>
          <w:rFonts w:asciiTheme="majorHAnsi" w:hAnsiTheme="majorHAnsi" w:cstheme="majorBidi"/>
          <w:b w:val="0"/>
          <w:snapToGrid w:val="0"/>
          <w:color w:val="000000" w:themeColor="text1"/>
        </w:rPr>
        <w:t xml:space="preserve"> Farb</w:t>
      </w:r>
      <w:r w:rsidR="00CC0E7F" w:rsidRPr="005A3948">
        <w:rPr>
          <w:rFonts w:asciiTheme="majorHAnsi" w:hAnsiTheme="majorHAnsi" w:cstheme="majorBidi"/>
          <w:b w:val="0"/>
          <w:snapToGrid w:val="0"/>
          <w:color w:val="000000" w:themeColor="text1"/>
        </w:rPr>
        <w:t>verlauf</w:t>
      </w:r>
      <w:r w:rsidRPr="005A3948">
        <w:rPr>
          <w:rFonts w:asciiTheme="majorHAnsi" w:hAnsiTheme="majorHAnsi" w:cstheme="majorBidi"/>
          <w:b w:val="0"/>
          <w:snapToGrid w:val="0"/>
          <w:color w:val="000000" w:themeColor="text1"/>
        </w:rPr>
        <w:t xml:space="preserve"> in Effekttönen. Der Durchbruch bei der Farbton</w:t>
      </w:r>
      <w:r w:rsidR="00CC0E7F" w:rsidRPr="005A3948">
        <w:rPr>
          <w:rFonts w:asciiTheme="majorHAnsi" w:hAnsiTheme="majorHAnsi" w:cstheme="majorBidi"/>
          <w:b w:val="0"/>
          <w:snapToGrid w:val="0"/>
          <w:color w:val="000000" w:themeColor="text1"/>
        </w:rPr>
        <w:t>gebung</w:t>
      </w:r>
      <w:r w:rsidRPr="005A3948">
        <w:rPr>
          <w:rFonts w:asciiTheme="majorHAnsi" w:hAnsiTheme="majorHAnsi" w:cstheme="majorBidi"/>
          <w:b w:val="0"/>
          <w:snapToGrid w:val="0"/>
          <w:color w:val="000000" w:themeColor="text1"/>
        </w:rPr>
        <w:t xml:space="preserve"> für Weiß- und Metallic-Reduktionen kommt Designern und Technologen gleichermaßen zugute und bietet </w:t>
      </w:r>
      <w:r w:rsidR="00A17613" w:rsidRPr="005A3948">
        <w:rPr>
          <w:rFonts w:asciiTheme="majorHAnsi" w:hAnsiTheme="majorHAnsi" w:cstheme="majorBidi"/>
          <w:b w:val="0"/>
          <w:snapToGrid w:val="0"/>
          <w:color w:val="000000" w:themeColor="text1"/>
        </w:rPr>
        <w:t>k</w:t>
      </w:r>
      <w:r w:rsidR="00A167CA" w:rsidRPr="005A3948">
        <w:rPr>
          <w:rFonts w:asciiTheme="majorHAnsi" w:hAnsiTheme="majorHAnsi" w:cstheme="majorBidi"/>
          <w:b w:val="0"/>
          <w:snapToGrid w:val="0"/>
          <w:color w:val="000000" w:themeColor="text1"/>
        </w:rPr>
        <w:t xml:space="preserve">oloristische </w:t>
      </w:r>
      <w:r w:rsidRPr="005A3948">
        <w:rPr>
          <w:rFonts w:asciiTheme="majorHAnsi" w:hAnsiTheme="majorHAnsi" w:cstheme="majorBidi"/>
          <w:b w:val="0"/>
          <w:snapToGrid w:val="0"/>
          <w:color w:val="000000" w:themeColor="text1"/>
        </w:rPr>
        <w:t xml:space="preserve">Gestaltungsfreiheit, ohne Kompromisse bei den </w:t>
      </w:r>
      <w:r w:rsidR="00A167CA" w:rsidRPr="005A3948">
        <w:rPr>
          <w:rFonts w:asciiTheme="majorHAnsi" w:hAnsiTheme="majorHAnsi" w:cstheme="majorBidi"/>
          <w:b w:val="0"/>
          <w:snapToGrid w:val="0"/>
          <w:color w:val="000000" w:themeColor="text1"/>
        </w:rPr>
        <w:t>funktionalen Eigenschaften</w:t>
      </w:r>
      <w:r w:rsidRPr="005A3948">
        <w:rPr>
          <w:rFonts w:asciiTheme="majorHAnsi" w:hAnsiTheme="majorHAnsi" w:cstheme="majorBidi"/>
          <w:b w:val="0"/>
          <w:snapToGrid w:val="0"/>
          <w:color w:val="000000" w:themeColor="text1"/>
        </w:rPr>
        <w:t xml:space="preserve"> einzugehen. Mit seiner geringen Absorption im Nahinfrarotbereich (NIR) ermöglicht Spectrasense</w:t>
      </w:r>
      <w:r w:rsidRPr="005A3948">
        <w:rPr>
          <w:rFonts w:asciiTheme="majorHAnsi" w:hAnsiTheme="majorHAnsi" w:cstheme="majorBidi"/>
          <w:b w:val="0"/>
          <w:snapToGrid w:val="0"/>
          <w:color w:val="000000" w:themeColor="text1"/>
          <w:vertAlign w:val="superscript"/>
        </w:rPr>
        <w:t>TM</w:t>
      </w:r>
      <w:r w:rsidRPr="005A3948">
        <w:rPr>
          <w:rFonts w:asciiTheme="majorHAnsi" w:hAnsiTheme="majorHAnsi" w:cstheme="majorBidi"/>
          <w:b w:val="0"/>
          <w:snapToGrid w:val="0"/>
          <w:color w:val="000000" w:themeColor="text1"/>
        </w:rPr>
        <w:t xml:space="preserve"> Black EH 8082 die Erzeugung neutraler Grau- und Dunkeltöne in </w:t>
      </w:r>
      <w:r w:rsidR="006407FD" w:rsidRPr="005A3948">
        <w:rPr>
          <w:rFonts w:asciiTheme="majorHAnsi" w:hAnsiTheme="majorHAnsi" w:cstheme="majorBidi"/>
          <w:b w:val="0"/>
          <w:snapToGrid w:val="0"/>
          <w:color w:val="000000" w:themeColor="text1"/>
        </w:rPr>
        <w:t>funktionalen Anwendungen wie solares W</w:t>
      </w:r>
      <w:r w:rsidRPr="005A3948">
        <w:rPr>
          <w:rFonts w:asciiTheme="majorHAnsi" w:hAnsiTheme="majorHAnsi" w:cstheme="majorBidi"/>
          <w:b w:val="0"/>
          <w:snapToGrid w:val="0"/>
          <w:color w:val="000000" w:themeColor="text1"/>
        </w:rPr>
        <w:t>ärme</w:t>
      </w:r>
      <w:r w:rsidR="006407FD" w:rsidRPr="005A3948">
        <w:rPr>
          <w:rFonts w:asciiTheme="majorHAnsi" w:hAnsiTheme="majorHAnsi" w:cstheme="majorBidi"/>
          <w:b w:val="0"/>
          <w:snapToGrid w:val="0"/>
          <w:color w:val="000000" w:themeColor="text1"/>
        </w:rPr>
        <w:t>m</w:t>
      </w:r>
      <w:r w:rsidRPr="005A3948">
        <w:rPr>
          <w:rFonts w:asciiTheme="majorHAnsi" w:hAnsiTheme="majorHAnsi" w:cstheme="majorBidi"/>
          <w:b w:val="0"/>
          <w:snapToGrid w:val="0"/>
          <w:color w:val="000000" w:themeColor="text1"/>
        </w:rPr>
        <w:t xml:space="preserve">anagement- und Light Detection </w:t>
      </w:r>
      <w:r w:rsidR="001B031E" w:rsidRPr="005A3948">
        <w:rPr>
          <w:rFonts w:asciiTheme="majorHAnsi" w:hAnsiTheme="majorHAnsi" w:cstheme="majorBidi"/>
          <w:b w:val="0"/>
          <w:snapToGrid w:val="0"/>
          <w:color w:val="000000" w:themeColor="text1"/>
        </w:rPr>
        <w:t>A</w:t>
      </w:r>
      <w:r w:rsidRPr="005A3948">
        <w:rPr>
          <w:rFonts w:asciiTheme="majorHAnsi" w:hAnsiTheme="majorHAnsi" w:cstheme="majorBidi"/>
          <w:b w:val="0"/>
          <w:snapToGrid w:val="0"/>
          <w:color w:val="000000" w:themeColor="text1"/>
        </w:rPr>
        <w:t>nd Ranging (LiDAR).</w:t>
      </w:r>
    </w:p>
    <w:p w14:paraId="722EFC7B" w14:textId="4BC4C114" w:rsidR="009E3EFE" w:rsidRPr="005A3948" w:rsidRDefault="009E3EFE" w:rsidP="009E3EFE">
      <w:pPr>
        <w:pStyle w:val="Zwischenberschrift"/>
        <w:widowControl w:val="0"/>
        <w:tabs>
          <w:tab w:val="right" w:pos="8787"/>
        </w:tabs>
        <w:ind w:right="0"/>
        <w:jc w:val="both"/>
        <w:rPr>
          <w:rFonts w:asciiTheme="majorHAnsi" w:hAnsiTheme="majorHAnsi" w:cstheme="majorBidi"/>
          <w:b w:val="0"/>
          <w:snapToGrid w:val="0"/>
        </w:rPr>
      </w:pPr>
      <w:r w:rsidRPr="005A3948">
        <w:rPr>
          <w:rFonts w:asciiTheme="majorHAnsi" w:hAnsiTheme="majorHAnsi" w:cstheme="majorBidi"/>
          <w:b w:val="0"/>
          <w:snapToGrid w:val="0"/>
        </w:rPr>
        <w:t>Herkömmliche Rußpigmente absorbieren sichtbares Licht und NIR-S</w:t>
      </w:r>
      <w:r w:rsidR="006407FD" w:rsidRPr="005A3948">
        <w:rPr>
          <w:rFonts w:asciiTheme="majorHAnsi" w:hAnsiTheme="majorHAnsi" w:cstheme="majorBidi"/>
          <w:b w:val="0"/>
          <w:snapToGrid w:val="0"/>
        </w:rPr>
        <w:t>trahlung</w:t>
      </w:r>
      <w:r w:rsidRPr="005A3948">
        <w:rPr>
          <w:rFonts w:asciiTheme="majorHAnsi" w:hAnsiTheme="majorHAnsi" w:cstheme="majorBidi"/>
          <w:b w:val="0"/>
          <w:snapToGrid w:val="0"/>
        </w:rPr>
        <w:t xml:space="preserve">, die die </w:t>
      </w:r>
      <w:r w:rsidR="006407FD" w:rsidRPr="005A3948">
        <w:rPr>
          <w:rFonts w:asciiTheme="majorHAnsi" w:hAnsiTheme="majorHAnsi" w:cstheme="majorBidi"/>
          <w:b w:val="0"/>
          <w:snapToGrid w:val="0"/>
        </w:rPr>
        <w:t>in</w:t>
      </w:r>
      <w:r w:rsidRPr="005A3948">
        <w:rPr>
          <w:rFonts w:asciiTheme="majorHAnsi" w:hAnsiTheme="majorHAnsi" w:cstheme="majorBidi"/>
          <w:b w:val="0"/>
          <w:snapToGrid w:val="0"/>
        </w:rPr>
        <w:t xml:space="preserve"> autono</w:t>
      </w:r>
      <w:r w:rsidR="006407FD" w:rsidRPr="005A3948">
        <w:rPr>
          <w:rFonts w:asciiTheme="majorHAnsi" w:hAnsiTheme="majorHAnsi" w:cstheme="majorBidi"/>
          <w:b w:val="0"/>
          <w:snapToGrid w:val="0"/>
        </w:rPr>
        <w:t>m gesteuerten</w:t>
      </w:r>
      <w:r w:rsidRPr="005A3948">
        <w:rPr>
          <w:rFonts w:asciiTheme="majorHAnsi" w:hAnsiTheme="majorHAnsi" w:cstheme="majorBidi"/>
          <w:b w:val="0"/>
          <w:snapToGrid w:val="0"/>
        </w:rPr>
        <w:t xml:space="preserve"> Fahrzeugen verwendete LiDAR-Navigationstechnologie stör</w:t>
      </w:r>
      <w:r w:rsidR="006407FD" w:rsidRPr="005A3948">
        <w:rPr>
          <w:rFonts w:asciiTheme="majorHAnsi" w:hAnsiTheme="majorHAnsi" w:cstheme="majorBidi"/>
          <w:b w:val="0"/>
          <w:snapToGrid w:val="0"/>
        </w:rPr>
        <w:t>t</w:t>
      </w:r>
      <w:r w:rsidRPr="005A3948">
        <w:rPr>
          <w:rFonts w:asciiTheme="majorHAnsi" w:hAnsiTheme="majorHAnsi" w:cstheme="majorBidi"/>
          <w:b w:val="0"/>
          <w:snapToGrid w:val="0"/>
        </w:rPr>
        <w:t xml:space="preserve">. Eine geringe Reflektion </w:t>
      </w:r>
      <w:r w:rsidR="006407FD" w:rsidRPr="005A3948">
        <w:rPr>
          <w:rFonts w:asciiTheme="majorHAnsi" w:hAnsiTheme="majorHAnsi" w:cstheme="majorBidi"/>
          <w:b w:val="0"/>
          <w:snapToGrid w:val="0"/>
        </w:rPr>
        <w:t>dieser Strahlung</w:t>
      </w:r>
      <w:r w:rsidRPr="005A3948">
        <w:rPr>
          <w:rFonts w:asciiTheme="majorHAnsi" w:hAnsiTheme="majorHAnsi" w:cstheme="majorBidi"/>
          <w:b w:val="0"/>
          <w:snapToGrid w:val="0"/>
        </w:rPr>
        <w:t xml:space="preserve"> verschlechtert die Objekterkennung, insbesondere bei dunkel gefärbten Objekten, die einen höheren Anteil an Ruß </w:t>
      </w:r>
      <w:r w:rsidRPr="005A3948">
        <w:rPr>
          <w:rFonts w:asciiTheme="majorHAnsi" w:hAnsiTheme="majorHAnsi" w:cstheme="majorBidi"/>
          <w:b w:val="0"/>
          <w:snapToGrid w:val="0"/>
        </w:rPr>
        <w:lastRenderedPageBreak/>
        <w:t xml:space="preserve">enthalten. </w:t>
      </w:r>
      <w:r w:rsidR="00C54257" w:rsidRPr="005A3948">
        <w:rPr>
          <w:rFonts w:asciiTheme="majorHAnsi" w:hAnsiTheme="majorHAnsi" w:cstheme="majorBidi"/>
          <w:b w:val="0"/>
          <w:snapToGrid w:val="0"/>
        </w:rPr>
        <w:t>F</w:t>
      </w:r>
      <w:r w:rsidRPr="005A3948">
        <w:rPr>
          <w:rFonts w:asciiTheme="majorHAnsi" w:hAnsiTheme="majorHAnsi" w:cstheme="majorBidi"/>
          <w:b w:val="0"/>
          <w:snapToGrid w:val="0"/>
        </w:rPr>
        <w:t xml:space="preserve">ormulierungen mit NIR-transparenten oder reflektierenden funktionellen Schwarzpigmenten liefern </w:t>
      </w:r>
      <w:r w:rsidR="00C54257" w:rsidRPr="005A3948">
        <w:rPr>
          <w:rFonts w:asciiTheme="majorHAnsi" w:hAnsiTheme="majorHAnsi" w:cstheme="majorBidi"/>
          <w:b w:val="0"/>
          <w:snapToGrid w:val="0"/>
        </w:rPr>
        <w:t xml:space="preserve">im automobilen Lackaufbau </w:t>
      </w:r>
      <w:r w:rsidRPr="005A3948">
        <w:rPr>
          <w:rFonts w:asciiTheme="majorHAnsi" w:hAnsiTheme="majorHAnsi" w:cstheme="majorBidi"/>
          <w:b w:val="0"/>
          <w:snapToGrid w:val="0"/>
        </w:rPr>
        <w:t xml:space="preserve">eine bessere Signalantwort und verbessern so die Objekterkennung. </w:t>
      </w:r>
      <w:r w:rsidR="009D2A89" w:rsidRPr="005A3948">
        <w:rPr>
          <w:rFonts w:asciiTheme="majorHAnsi" w:hAnsiTheme="majorHAnsi" w:cstheme="majorBidi"/>
          <w:b w:val="0"/>
          <w:snapToGrid w:val="0"/>
        </w:rPr>
        <w:t>Über eine Reihe von Vollton- und Effektfarbtöne</w:t>
      </w:r>
      <w:r w:rsidR="004F1CC8" w:rsidRPr="005A3948">
        <w:rPr>
          <w:rFonts w:asciiTheme="majorHAnsi" w:hAnsiTheme="majorHAnsi" w:cstheme="majorBidi"/>
          <w:b w:val="0"/>
          <w:snapToGrid w:val="0"/>
        </w:rPr>
        <w:t>n</w:t>
      </w:r>
      <w:r w:rsidR="009D2A89" w:rsidRPr="005A3948">
        <w:rPr>
          <w:rFonts w:asciiTheme="majorHAnsi" w:hAnsiTheme="majorHAnsi" w:cstheme="majorBidi"/>
          <w:b w:val="0"/>
          <w:snapToGrid w:val="0"/>
        </w:rPr>
        <w:t xml:space="preserve"> hinweg </w:t>
      </w:r>
      <w:r w:rsidR="004F1CC8" w:rsidRPr="005A3948">
        <w:rPr>
          <w:rFonts w:asciiTheme="majorHAnsi" w:hAnsiTheme="majorHAnsi" w:cstheme="majorBidi"/>
          <w:b w:val="0"/>
          <w:snapToGrid w:val="0"/>
        </w:rPr>
        <w:t>erlaubt</w:t>
      </w:r>
      <w:r w:rsidR="009D2A89" w:rsidRPr="005A3948">
        <w:rPr>
          <w:rFonts w:asciiTheme="majorHAnsi" w:hAnsiTheme="majorHAnsi" w:cstheme="majorBidi"/>
          <w:b w:val="0"/>
          <w:snapToGrid w:val="0"/>
        </w:rPr>
        <w:t xml:space="preserve"> d</w:t>
      </w:r>
      <w:r w:rsidRPr="005A3948">
        <w:rPr>
          <w:rFonts w:asciiTheme="majorHAnsi" w:hAnsiTheme="majorHAnsi" w:cstheme="majorBidi"/>
          <w:b w:val="0"/>
          <w:snapToGrid w:val="0"/>
        </w:rPr>
        <w:t>ie verbesserte Reflektivität</w:t>
      </w:r>
      <w:r w:rsidR="004F1CC8" w:rsidRPr="005A3948">
        <w:rPr>
          <w:rFonts w:asciiTheme="majorHAnsi" w:hAnsiTheme="majorHAnsi" w:cstheme="majorBidi"/>
          <w:b w:val="0"/>
          <w:snapToGrid w:val="0"/>
        </w:rPr>
        <w:t xml:space="preserve"> der NIR-Strahlung die Verwendung</w:t>
      </w:r>
      <w:r w:rsidRPr="005A3948">
        <w:rPr>
          <w:rFonts w:asciiTheme="majorHAnsi" w:hAnsiTheme="majorHAnsi" w:cstheme="majorBidi"/>
          <w:b w:val="0"/>
          <w:snapToGrid w:val="0"/>
        </w:rPr>
        <w:t xml:space="preserve"> </w:t>
      </w:r>
      <w:r w:rsidR="004F1CC8" w:rsidRPr="005A3948">
        <w:rPr>
          <w:rFonts w:asciiTheme="majorHAnsi" w:hAnsiTheme="majorHAnsi" w:cstheme="majorBidi"/>
          <w:b w:val="0"/>
          <w:snapToGrid w:val="0"/>
        </w:rPr>
        <w:t>mo</w:t>
      </w:r>
      <w:r w:rsidRPr="005A3948">
        <w:rPr>
          <w:rFonts w:asciiTheme="majorHAnsi" w:hAnsiTheme="majorHAnsi" w:cstheme="majorBidi"/>
          <w:b w:val="0"/>
          <w:snapToGrid w:val="0"/>
        </w:rPr>
        <w:t>derne</w:t>
      </w:r>
      <w:r w:rsidR="004F1CC8" w:rsidRPr="005A3948">
        <w:rPr>
          <w:rFonts w:asciiTheme="majorHAnsi" w:hAnsiTheme="majorHAnsi" w:cstheme="majorBidi"/>
          <w:b w:val="0"/>
          <w:snapToGrid w:val="0"/>
        </w:rPr>
        <w:t>r</w:t>
      </w:r>
      <w:r w:rsidRPr="005A3948">
        <w:rPr>
          <w:rFonts w:asciiTheme="majorHAnsi" w:hAnsiTheme="majorHAnsi" w:cstheme="majorBidi"/>
          <w:b w:val="0"/>
          <w:snapToGrid w:val="0"/>
        </w:rPr>
        <w:t xml:space="preserve"> Technologien, wie LiDAR-Systeme</w:t>
      </w:r>
      <w:r w:rsidR="001B031E" w:rsidRPr="005A3948">
        <w:rPr>
          <w:rFonts w:asciiTheme="majorHAnsi" w:hAnsiTheme="majorHAnsi" w:cstheme="majorBidi"/>
          <w:b w:val="0"/>
          <w:snapToGrid w:val="0"/>
        </w:rPr>
        <w:t>n</w:t>
      </w:r>
      <w:r w:rsidRPr="005A3948">
        <w:rPr>
          <w:rFonts w:asciiTheme="majorHAnsi" w:hAnsiTheme="majorHAnsi" w:cstheme="majorBidi"/>
          <w:b w:val="0"/>
          <w:snapToGrid w:val="0"/>
        </w:rPr>
        <w:t xml:space="preserve"> für autonomes Fahren und </w:t>
      </w:r>
      <w:r w:rsidR="009D2A89" w:rsidRPr="005A3948">
        <w:rPr>
          <w:rFonts w:asciiTheme="majorHAnsi" w:hAnsiTheme="majorHAnsi" w:cstheme="majorBidi"/>
          <w:b w:val="0"/>
          <w:snapToGrid w:val="0"/>
        </w:rPr>
        <w:t>solares Wärmem</w:t>
      </w:r>
      <w:r w:rsidRPr="005A3948">
        <w:rPr>
          <w:rFonts w:asciiTheme="majorHAnsi" w:hAnsiTheme="majorHAnsi" w:cstheme="majorBidi"/>
          <w:b w:val="0"/>
          <w:snapToGrid w:val="0"/>
        </w:rPr>
        <w:t>anagement</w:t>
      </w:r>
      <w:r w:rsidR="004F1CC8" w:rsidRPr="005A3948">
        <w:rPr>
          <w:rFonts w:asciiTheme="majorHAnsi" w:hAnsiTheme="majorHAnsi" w:cstheme="majorBidi"/>
          <w:b w:val="0"/>
          <w:snapToGrid w:val="0"/>
        </w:rPr>
        <w:t xml:space="preserve"> von Autos</w:t>
      </w:r>
      <w:r w:rsidRPr="005A3948">
        <w:rPr>
          <w:rFonts w:asciiTheme="majorHAnsi" w:hAnsiTheme="majorHAnsi" w:cstheme="majorBidi"/>
          <w:b w:val="0"/>
          <w:snapToGrid w:val="0"/>
        </w:rPr>
        <w:t xml:space="preserve">. </w:t>
      </w:r>
    </w:p>
    <w:p w14:paraId="0F98EB9B" w14:textId="77777777" w:rsidR="009E3EFE" w:rsidRPr="005A3948" w:rsidRDefault="009E3EFE" w:rsidP="009E3EFE">
      <w:pPr>
        <w:pStyle w:val="Zwischenberschrift"/>
        <w:widowControl w:val="0"/>
        <w:tabs>
          <w:tab w:val="right" w:pos="8787"/>
        </w:tabs>
        <w:ind w:right="0"/>
        <w:jc w:val="both"/>
        <w:rPr>
          <w:rFonts w:asciiTheme="majorHAnsi" w:hAnsiTheme="majorHAnsi" w:cstheme="majorBidi"/>
          <w:b w:val="0"/>
          <w:snapToGrid w:val="0"/>
        </w:rPr>
      </w:pPr>
      <w:r w:rsidRPr="005A3948">
        <w:rPr>
          <w:rFonts w:asciiTheme="majorHAnsi" w:hAnsiTheme="majorHAnsi" w:cstheme="majorBidi"/>
          <w:b w:val="0"/>
          <w:snapToGrid w:val="0"/>
        </w:rPr>
        <w:t xml:space="preserve">"Spectrasense™ Black EH 8082 ist der nächste Schritt in der Innovation organischer Pigmente", sagt Dr. Paul Brown, Global Innovation Management für organische Pigmente. "Mit technischen Vorteilen, die die Sicherheit beim autonomen Fahren unterstützen, bietet Spectrasense™ Black EH 8082 eine innovative, technische Designlösung für Autolacke." </w:t>
      </w:r>
    </w:p>
    <w:p w14:paraId="78934297" w14:textId="16636D62" w:rsidR="009E3EFE" w:rsidRPr="005A3948" w:rsidRDefault="009E3EFE" w:rsidP="009E3EFE">
      <w:pPr>
        <w:pStyle w:val="Zwischenberschrift"/>
        <w:widowControl w:val="0"/>
        <w:tabs>
          <w:tab w:val="right" w:pos="8787"/>
        </w:tabs>
        <w:ind w:right="0"/>
        <w:jc w:val="both"/>
        <w:rPr>
          <w:rFonts w:asciiTheme="majorHAnsi" w:hAnsiTheme="majorHAnsi" w:cstheme="majorBidi"/>
          <w:b w:val="0"/>
          <w:snapToGrid w:val="0"/>
        </w:rPr>
      </w:pPr>
      <w:r w:rsidRPr="005A3948">
        <w:rPr>
          <w:rFonts w:asciiTheme="majorHAnsi" w:hAnsiTheme="majorHAnsi" w:cstheme="majorBidi"/>
          <w:b w:val="0"/>
          <w:snapToGrid w:val="0"/>
        </w:rPr>
        <w:t xml:space="preserve">Während </w:t>
      </w:r>
      <w:r w:rsidR="006C779B" w:rsidRPr="005A3948">
        <w:rPr>
          <w:rFonts w:asciiTheme="majorHAnsi" w:hAnsiTheme="majorHAnsi" w:cstheme="majorBidi"/>
          <w:b w:val="0"/>
          <w:snapToGrid w:val="0"/>
        </w:rPr>
        <w:t xml:space="preserve">mit Ruß pigmentierte </w:t>
      </w:r>
      <w:r w:rsidRPr="005A3948">
        <w:rPr>
          <w:rFonts w:asciiTheme="majorHAnsi" w:hAnsiTheme="majorHAnsi" w:cstheme="majorBidi"/>
          <w:b w:val="0"/>
          <w:snapToGrid w:val="0"/>
        </w:rPr>
        <w:t>dunkle Oberflächen über das gesamte Solarspektrum hinweg absorbieren, ermöglichen Spectrasense</w:t>
      </w:r>
      <w:r w:rsidR="006C779B" w:rsidRPr="005A3948">
        <w:rPr>
          <w:rFonts w:asciiTheme="majorHAnsi" w:hAnsiTheme="majorHAnsi" w:cstheme="majorBidi"/>
          <w:b w:val="0"/>
          <w:snapToGrid w:val="0"/>
        </w:rPr>
        <w:t>™</w:t>
      </w:r>
      <w:r w:rsidRPr="005A3948">
        <w:rPr>
          <w:rFonts w:asciiTheme="majorHAnsi" w:hAnsiTheme="majorHAnsi" w:cstheme="majorBidi"/>
          <w:b w:val="0"/>
          <w:snapToGrid w:val="0"/>
        </w:rPr>
        <w:t>-Pigmente Lack</w:t>
      </w:r>
      <w:r w:rsidR="004A03D2" w:rsidRPr="005A3948">
        <w:rPr>
          <w:rFonts w:asciiTheme="majorHAnsi" w:hAnsiTheme="majorHAnsi" w:cstheme="majorBidi"/>
          <w:b w:val="0"/>
          <w:snapToGrid w:val="0"/>
        </w:rPr>
        <w:t>kompositionen</w:t>
      </w:r>
      <w:r w:rsidRPr="005A3948">
        <w:rPr>
          <w:rFonts w:asciiTheme="majorHAnsi" w:hAnsiTheme="majorHAnsi" w:cstheme="majorBidi"/>
          <w:b w:val="0"/>
          <w:snapToGrid w:val="0"/>
        </w:rPr>
        <w:t>, die Wellenlängen oberhalb des sichtbaren Wellenlängenbereichs reflektieren. Diese Funktionalität reduziert die Absorption</w:t>
      </w:r>
      <w:r w:rsidR="00DD05E3" w:rsidRPr="005A3948">
        <w:rPr>
          <w:rFonts w:asciiTheme="majorHAnsi" w:hAnsiTheme="majorHAnsi" w:cstheme="majorBidi"/>
          <w:b w:val="0"/>
          <w:snapToGrid w:val="0"/>
        </w:rPr>
        <w:t xml:space="preserve"> von NIR-Strahlung</w:t>
      </w:r>
      <w:r w:rsidRPr="005A3948">
        <w:rPr>
          <w:rFonts w:asciiTheme="majorHAnsi" w:hAnsiTheme="majorHAnsi" w:cstheme="majorBidi"/>
          <w:b w:val="0"/>
          <w:snapToGrid w:val="0"/>
        </w:rPr>
        <w:t>, den daraus resultierenden Wärmestau und damit den Einsatz von Klimaanlagen</w:t>
      </w:r>
      <w:r w:rsidR="00DD05E3" w:rsidRPr="005A3948">
        <w:rPr>
          <w:rFonts w:asciiTheme="majorHAnsi" w:hAnsiTheme="majorHAnsi" w:cstheme="majorBidi"/>
          <w:b w:val="0"/>
          <w:snapToGrid w:val="0"/>
        </w:rPr>
        <w:t>.</w:t>
      </w:r>
      <w:r w:rsidRPr="005A3948">
        <w:rPr>
          <w:rFonts w:asciiTheme="majorHAnsi" w:hAnsiTheme="majorHAnsi" w:cstheme="majorBidi"/>
          <w:b w:val="0"/>
          <w:snapToGrid w:val="0"/>
        </w:rPr>
        <w:t xml:space="preserve"> </w:t>
      </w:r>
      <w:r w:rsidR="00DD05E3" w:rsidRPr="005A3948">
        <w:rPr>
          <w:rFonts w:asciiTheme="majorHAnsi" w:hAnsiTheme="majorHAnsi" w:cstheme="majorBidi"/>
          <w:b w:val="0"/>
          <w:snapToGrid w:val="0"/>
        </w:rPr>
        <w:t>Das erhöht</w:t>
      </w:r>
      <w:r w:rsidRPr="005A3948">
        <w:rPr>
          <w:rFonts w:asciiTheme="majorHAnsi" w:hAnsiTheme="majorHAnsi" w:cstheme="majorBidi"/>
          <w:b w:val="0"/>
          <w:snapToGrid w:val="0"/>
        </w:rPr>
        <w:t xml:space="preserve"> den Komfort und </w:t>
      </w:r>
      <w:r w:rsidR="00DD05E3" w:rsidRPr="005A3948">
        <w:rPr>
          <w:rFonts w:asciiTheme="majorHAnsi" w:hAnsiTheme="majorHAnsi" w:cstheme="majorBidi"/>
          <w:b w:val="0"/>
          <w:snapToGrid w:val="0"/>
        </w:rPr>
        <w:t xml:space="preserve">reduziert </w:t>
      </w:r>
      <w:r w:rsidRPr="005A3948">
        <w:rPr>
          <w:rFonts w:asciiTheme="majorHAnsi" w:hAnsiTheme="majorHAnsi" w:cstheme="majorBidi"/>
          <w:b w:val="0"/>
          <w:snapToGrid w:val="0"/>
        </w:rPr>
        <w:t>gleichzeitig die Energiekosten und den damit verbundenen CO</w:t>
      </w:r>
      <w:r w:rsidRPr="005A3948">
        <w:rPr>
          <w:rFonts w:asciiTheme="majorHAnsi" w:hAnsiTheme="majorHAnsi" w:cstheme="majorBidi"/>
          <w:b w:val="0"/>
          <w:snapToGrid w:val="0"/>
          <w:vertAlign w:val="subscript"/>
        </w:rPr>
        <w:t>2</w:t>
      </w:r>
      <w:r w:rsidRPr="005A3948">
        <w:rPr>
          <w:rFonts w:asciiTheme="majorHAnsi" w:hAnsiTheme="majorHAnsi" w:cstheme="majorBidi"/>
          <w:b w:val="0"/>
          <w:snapToGrid w:val="0"/>
        </w:rPr>
        <w:t xml:space="preserve">-Ausstoß. Das Pigment zeichnet sich durch </w:t>
      </w:r>
      <w:r w:rsidR="00731B1E" w:rsidRPr="005A3948">
        <w:rPr>
          <w:rFonts w:asciiTheme="majorHAnsi" w:hAnsiTheme="majorHAnsi" w:cstheme="majorBidi"/>
          <w:b w:val="0"/>
          <w:snapToGrid w:val="0"/>
        </w:rPr>
        <w:t>gute</w:t>
      </w:r>
      <w:r w:rsidRPr="005A3948">
        <w:rPr>
          <w:rFonts w:asciiTheme="majorHAnsi" w:hAnsiTheme="majorHAnsi" w:cstheme="majorBidi"/>
          <w:b w:val="0"/>
          <w:snapToGrid w:val="0"/>
        </w:rPr>
        <w:t xml:space="preserve"> </w:t>
      </w:r>
      <w:r w:rsidR="00731B1E" w:rsidRPr="005A3948">
        <w:rPr>
          <w:rFonts w:asciiTheme="majorHAnsi" w:hAnsiTheme="majorHAnsi" w:cstheme="majorBidi"/>
          <w:b w:val="0"/>
          <w:snapToGrid w:val="0"/>
        </w:rPr>
        <w:t>Farbtiefe</w:t>
      </w:r>
      <w:r w:rsidRPr="005A3948">
        <w:rPr>
          <w:rFonts w:asciiTheme="majorHAnsi" w:hAnsiTheme="majorHAnsi" w:cstheme="majorBidi"/>
          <w:b w:val="0"/>
          <w:snapToGrid w:val="0"/>
        </w:rPr>
        <w:t xml:space="preserve"> im Vollton und neutrale Farbtöne in Metallic-, </w:t>
      </w:r>
      <w:r w:rsidR="00731B1E" w:rsidRPr="005A3948">
        <w:rPr>
          <w:rFonts w:asciiTheme="majorHAnsi" w:hAnsiTheme="majorHAnsi" w:cstheme="majorBidi"/>
          <w:b w:val="0"/>
          <w:snapToGrid w:val="0"/>
        </w:rPr>
        <w:t>Mica</w:t>
      </w:r>
      <w:r w:rsidRPr="005A3948">
        <w:rPr>
          <w:rFonts w:asciiTheme="majorHAnsi" w:hAnsiTheme="majorHAnsi" w:cstheme="majorBidi"/>
          <w:b w:val="0"/>
          <w:snapToGrid w:val="0"/>
        </w:rPr>
        <w:t xml:space="preserve">- oder Weißreduktionen aus. Ohne technische Eigenschaften wie </w:t>
      </w:r>
      <w:r w:rsidR="00731B1E" w:rsidRPr="005A3948">
        <w:rPr>
          <w:rFonts w:asciiTheme="majorHAnsi" w:hAnsiTheme="majorHAnsi" w:cstheme="majorBidi"/>
          <w:b w:val="0"/>
          <w:snapToGrid w:val="0"/>
        </w:rPr>
        <w:t xml:space="preserve">Ausbluten, Wetterechtheit </w:t>
      </w:r>
      <w:r w:rsidRPr="005A3948">
        <w:rPr>
          <w:rFonts w:asciiTheme="majorHAnsi" w:hAnsiTheme="majorHAnsi" w:cstheme="majorBidi"/>
          <w:b w:val="0"/>
          <w:snapToGrid w:val="0"/>
        </w:rPr>
        <w:t>und Dispergierbarkeit zu beeinträchtigen, eignet sich das</w:t>
      </w:r>
      <w:r w:rsidR="00731B1E" w:rsidRPr="005A3948">
        <w:rPr>
          <w:rFonts w:asciiTheme="majorHAnsi" w:hAnsiTheme="majorHAnsi" w:cstheme="majorBidi"/>
          <w:b w:val="0"/>
          <w:snapToGrid w:val="0"/>
        </w:rPr>
        <w:t xml:space="preserve"> feinteilige</w:t>
      </w:r>
      <w:r w:rsidRPr="005A3948">
        <w:rPr>
          <w:rFonts w:asciiTheme="majorHAnsi" w:hAnsiTheme="majorHAnsi" w:cstheme="majorBidi"/>
          <w:b w:val="0"/>
          <w:snapToGrid w:val="0"/>
        </w:rPr>
        <w:t xml:space="preserve"> Perylen</w:t>
      </w:r>
      <w:r w:rsidR="00731B1E" w:rsidRPr="005A3948">
        <w:rPr>
          <w:rFonts w:asciiTheme="majorHAnsi" w:hAnsiTheme="majorHAnsi" w:cstheme="majorBidi"/>
          <w:b w:val="0"/>
          <w:snapToGrid w:val="0"/>
        </w:rPr>
        <w:t>-Pigment</w:t>
      </w:r>
      <w:r w:rsidRPr="005A3948">
        <w:rPr>
          <w:rFonts w:asciiTheme="majorHAnsi" w:hAnsiTheme="majorHAnsi" w:cstheme="majorBidi"/>
          <w:b w:val="0"/>
          <w:snapToGrid w:val="0"/>
        </w:rPr>
        <w:t xml:space="preserve"> </w:t>
      </w:r>
      <w:r w:rsidR="00731B1E" w:rsidRPr="005A3948">
        <w:rPr>
          <w:rFonts w:asciiTheme="majorHAnsi" w:hAnsiTheme="majorHAnsi" w:cstheme="majorBidi"/>
          <w:b w:val="0"/>
          <w:snapToGrid w:val="0"/>
        </w:rPr>
        <w:t>f</w:t>
      </w:r>
      <w:r w:rsidRPr="005A3948">
        <w:rPr>
          <w:rFonts w:asciiTheme="majorHAnsi" w:hAnsiTheme="majorHAnsi" w:cstheme="majorBidi"/>
          <w:b w:val="0"/>
          <w:snapToGrid w:val="0"/>
        </w:rPr>
        <w:t>ür lösemittelhaltige und wässrige Anwendungen.</w:t>
      </w:r>
    </w:p>
    <w:p w14:paraId="446E9E48" w14:textId="756D36B5" w:rsidR="009E3EFE" w:rsidRPr="005A3948" w:rsidRDefault="009E3EFE" w:rsidP="009E3EFE">
      <w:pPr>
        <w:pStyle w:val="Zwischenberschrift"/>
        <w:widowControl w:val="0"/>
        <w:tabs>
          <w:tab w:val="right" w:pos="8787"/>
        </w:tabs>
        <w:ind w:right="0"/>
        <w:jc w:val="both"/>
        <w:rPr>
          <w:rFonts w:asciiTheme="majorHAnsi" w:hAnsiTheme="majorHAnsi" w:cstheme="majorBidi"/>
          <w:b w:val="0"/>
          <w:snapToGrid w:val="0"/>
          <w:color w:val="000000" w:themeColor="text1"/>
        </w:rPr>
      </w:pPr>
      <w:r w:rsidRPr="005A3948">
        <w:rPr>
          <w:b w:val="0"/>
        </w:rPr>
        <w:t>"Die Spectrasense</w:t>
      </w:r>
      <w:r w:rsidRPr="005A3948">
        <w:rPr>
          <w:b w:val="0"/>
          <w:vertAlign w:val="superscript"/>
        </w:rPr>
        <w:t>TM</w:t>
      </w:r>
      <w:r w:rsidRPr="005A3948">
        <w:rPr>
          <w:b w:val="0"/>
        </w:rPr>
        <w:t>-Familie funktionaler Pigmente bietet wirtschaftliche und ökologische Vorteile und sorgt für eine geringere thermische Belastung und eine erhöhte LiDAR-Sichtbarkeit", sagt Ruth Bauer, Global Sustainability Manager. "Mit dieser und vielen anderen nachhaltigen Lösungen trägt die Marke Colors &amp; Effects</w:t>
      </w:r>
      <w:r w:rsidRPr="005A3948">
        <w:rPr>
          <w:b w:val="0"/>
          <w:vertAlign w:val="superscript"/>
        </w:rPr>
        <w:t>®</w:t>
      </w:r>
      <w:r w:rsidRPr="005A3948">
        <w:rPr>
          <w:b w:val="0"/>
        </w:rPr>
        <w:t xml:space="preserve"> zu den </w:t>
      </w:r>
      <w:r w:rsidR="00A17613" w:rsidRPr="005A3948">
        <w:rPr>
          <w:b w:val="0"/>
        </w:rPr>
        <w:t>Nachhaltigkeitszielen</w:t>
      </w:r>
      <w:r w:rsidRPr="005A3948">
        <w:rPr>
          <w:b w:val="0"/>
        </w:rPr>
        <w:t xml:space="preserve"> der Vereinten Nationen bei, indem sie die Umwelt in den Vordergrund stellt und gleichzeitig soziale Verantwortung als auch Wirtschaftlichkeit berücksichtigt." </w:t>
      </w:r>
    </w:p>
    <w:p w14:paraId="62BAFAB5" w14:textId="77777777" w:rsidR="009E3EFE" w:rsidRPr="00106075" w:rsidRDefault="009E3EFE" w:rsidP="009E3EFE">
      <w:pPr>
        <w:pStyle w:val="Zwischenberschrift"/>
        <w:widowControl w:val="0"/>
        <w:tabs>
          <w:tab w:val="right" w:pos="8787"/>
        </w:tabs>
        <w:ind w:right="0"/>
        <w:jc w:val="both"/>
        <w:rPr>
          <w:rFonts w:asciiTheme="majorHAnsi" w:hAnsiTheme="majorHAnsi" w:cstheme="majorBidi"/>
          <w:b w:val="0"/>
          <w:snapToGrid w:val="0"/>
        </w:rPr>
      </w:pPr>
      <w:r w:rsidRPr="005A3948">
        <w:rPr>
          <w:rFonts w:asciiTheme="majorHAnsi" w:hAnsiTheme="majorHAnsi" w:cstheme="majorBidi"/>
          <w:b w:val="0"/>
          <w:snapToGrid w:val="0"/>
        </w:rPr>
        <w:lastRenderedPageBreak/>
        <w:t xml:space="preserve">Besuchen Sie die </w:t>
      </w:r>
      <w:hyperlink r:id="rId16">
        <w:r w:rsidRPr="005A3948">
          <w:rPr>
            <w:rStyle w:val="Hyperlink"/>
            <w:rFonts w:asciiTheme="majorHAnsi" w:hAnsiTheme="majorHAnsi" w:cstheme="majorBidi"/>
            <w:b w:val="0"/>
          </w:rPr>
          <w:t>Website</w:t>
        </w:r>
      </w:hyperlink>
      <w:r w:rsidRPr="005A3948">
        <w:rPr>
          <w:rFonts w:asciiTheme="majorHAnsi" w:hAnsiTheme="majorHAnsi" w:cstheme="majorBidi"/>
          <w:b w:val="0"/>
          <w:snapToGrid w:val="0"/>
        </w:rPr>
        <w:t xml:space="preserve">, um mehr über die Bedeutung des neuen Spectrasense™ Black für autonome Fahrtechnologien zu erfahren. Registrierte und validierte Kunden können auf der </w:t>
      </w:r>
      <w:hyperlink r:id="rId17">
        <w:r w:rsidRPr="005A3948">
          <w:rPr>
            <w:rStyle w:val="Hyperlink"/>
            <w:rFonts w:asciiTheme="majorHAnsi" w:hAnsiTheme="majorHAnsi" w:cstheme="majorBidi"/>
            <w:b w:val="0"/>
          </w:rPr>
          <w:t>Pigment Finder</w:t>
        </w:r>
      </w:hyperlink>
      <w:r w:rsidRPr="005A3948">
        <w:rPr>
          <w:rFonts w:asciiTheme="majorHAnsi" w:hAnsiTheme="majorHAnsi" w:cstheme="majorBidi"/>
          <w:b w:val="0"/>
          <w:snapToGrid w:val="0"/>
        </w:rPr>
        <w:t xml:space="preserve"> Anwendung alle technischen Details zu den anspruchsvollen Funktionspigmenten, die in der Spectrasense™-Familie vereint sind, herunterladen.</w:t>
      </w:r>
      <w:r w:rsidRPr="00106075">
        <w:rPr>
          <w:rFonts w:asciiTheme="majorHAnsi" w:hAnsiTheme="majorHAnsi" w:cstheme="majorBidi"/>
          <w:b w:val="0"/>
          <w:snapToGrid w:val="0"/>
        </w:rPr>
        <w:t xml:space="preserve"> </w:t>
      </w:r>
    </w:p>
    <w:p w14:paraId="3A30E7B1" w14:textId="77777777" w:rsidR="009E3EFE" w:rsidRPr="00106075" w:rsidRDefault="009E3EFE" w:rsidP="009E3EFE">
      <w:pPr>
        <w:pStyle w:val="paragraph"/>
        <w:spacing w:after="0"/>
        <w:textAlignment w:val="baseline"/>
        <w:rPr>
          <w:rStyle w:val="normaltextrun"/>
          <w:rFonts w:ascii="Arial" w:hAnsi="Arial" w:cs="Arial"/>
          <w:b/>
          <w:bCs/>
          <w:sz w:val="20"/>
          <w:szCs w:val="20"/>
        </w:rPr>
      </w:pPr>
      <w:r>
        <w:br/>
      </w:r>
    </w:p>
    <w:p w14:paraId="742F7313" w14:textId="3EE5255B" w:rsidR="00A17613" w:rsidRDefault="009E3EFE" w:rsidP="00B91A06">
      <w:pPr>
        <w:spacing w:after="0" w:line="240" w:lineRule="auto"/>
        <w:textAlignment w:val="baseline"/>
        <w:rPr>
          <w:rFonts w:ascii="Arial" w:hAnsi="Arial" w:cs="Arial"/>
          <w:snapToGrid/>
          <w:sz w:val="20"/>
          <w:szCs w:val="20"/>
          <w:lang w:val="en-US" w:eastAsia="en-US"/>
        </w:rPr>
      </w:pPr>
      <w:r w:rsidRPr="00D65463">
        <w:rPr>
          <w:rFonts w:ascii="Arial" w:hAnsi="Arial" w:cs="Arial"/>
          <w:b/>
          <w:bCs/>
          <w:snapToGrid/>
          <w:sz w:val="20"/>
          <w:szCs w:val="20"/>
          <w:lang w:val="en-US" w:eastAsia="en-US"/>
        </w:rPr>
        <w:t>About the Colors &amp; Effects brand</w:t>
      </w:r>
      <w:r w:rsidRPr="00D65463">
        <w:rPr>
          <w:rFonts w:ascii="Arial" w:hAnsi="Arial" w:cs="Arial"/>
          <w:snapToGrid/>
          <w:sz w:val="20"/>
          <w:szCs w:val="20"/>
          <w:lang w:val="en-US" w:eastAsia="en-US"/>
        </w:rPr>
        <w:t> </w:t>
      </w:r>
      <w:r w:rsidRPr="00D65463">
        <w:rPr>
          <w:rFonts w:ascii="Arial" w:hAnsi="Arial" w:cs="Arial"/>
          <w:snapToGrid/>
          <w:sz w:val="20"/>
          <w:szCs w:val="20"/>
          <w:lang w:val="en-US" w:eastAsia="en-US"/>
        </w:rPr>
        <w:br/>
        <w:t>The Colors &amp; Effects brand encompasses BASF’s well-known expertise in colorants and effect pigments for the coatings, plastics, printing, cosmetics and agriculture markets. Fueled by entrepreneurial spirit, BASF’s experts enable innovation and growth. For our customers and our company: We live colors. We boost effects. For more information about the Colors &amp; Effects brand, visit </w:t>
      </w:r>
      <w:hyperlink r:id="rId18" w:tgtFrame="_blank" w:history="1">
        <w:r w:rsidRPr="00D65463">
          <w:rPr>
            <w:rFonts w:ascii="Arial" w:hAnsi="Arial" w:cs="Arial"/>
            <w:snapToGrid/>
            <w:color w:val="0000FF"/>
            <w:sz w:val="20"/>
            <w:szCs w:val="20"/>
            <w:u w:val="single"/>
            <w:lang w:val="en-US" w:eastAsia="en-US"/>
          </w:rPr>
          <w:t>www.colors-effects.com</w:t>
        </w:r>
      </w:hyperlink>
      <w:r w:rsidRPr="00D65463">
        <w:rPr>
          <w:rFonts w:ascii="Arial" w:hAnsi="Arial" w:cs="Arial"/>
          <w:snapToGrid/>
          <w:sz w:val="20"/>
          <w:szCs w:val="20"/>
          <w:lang w:val="en-US" w:eastAsia="en-US"/>
        </w:rPr>
        <w:t>.</w:t>
      </w:r>
    </w:p>
    <w:p w14:paraId="7400BC37" w14:textId="77777777" w:rsidR="009E3EFE" w:rsidRPr="00D65463" w:rsidRDefault="009E3EFE" w:rsidP="009E3EFE">
      <w:pPr>
        <w:spacing w:after="0" w:line="240" w:lineRule="auto"/>
        <w:textAlignment w:val="baseline"/>
        <w:rPr>
          <w:rFonts w:ascii="Segoe UI" w:hAnsi="Segoe UI" w:cs="Segoe UI"/>
          <w:snapToGrid/>
          <w:sz w:val="18"/>
          <w:szCs w:val="18"/>
          <w:lang w:val="en-US" w:eastAsia="en-US"/>
        </w:rPr>
      </w:pPr>
    </w:p>
    <w:p w14:paraId="5B41719B" w14:textId="77777777" w:rsidR="009E3EFE" w:rsidRPr="004A03D2" w:rsidRDefault="009E3EFE" w:rsidP="009E3EFE">
      <w:pPr>
        <w:spacing w:after="0" w:line="240" w:lineRule="auto"/>
        <w:textAlignment w:val="baseline"/>
        <w:rPr>
          <w:rFonts w:ascii="Segoe UI" w:hAnsi="Segoe UI" w:cs="Segoe UI"/>
          <w:snapToGrid/>
          <w:sz w:val="18"/>
          <w:szCs w:val="18"/>
          <w:lang w:val="en-US" w:eastAsia="en-US"/>
        </w:rPr>
      </w:pPr>
      <w:r w:rsidRPr="004A03D2">
        <w:rPr>
          <w:rFonts w:ascii="Arial" w:hAnsi="Arial" w:cs="Arial"/>
          <w:b/>
          <w:bCs/>
          <w:snapToGrid/>
          <w:color w:val="000000"/>
          <w:sz w:val="20"/>
          <w:szCs w:val="20"/>
          <w:lang w:val="en-US" w:eastAsia="en-US"/>
        </w:rPr>
        <w:t>Über BASF </w:t>
      </w:r>
      <w:r w:rsidRPr="004A03D2">
        <w:rPr>
          <w:rFonts w:ascii="Arial" w:hAnsi="Arial" w:cs="Arial"/>
          <w:snapToGrid/>
          <w:color w:val="000000"/>
          <w:sz w:val="20"/>
          <w:szCs w:val="20"/>
          <w:lang w:val="en-US" w:eastAsia="en-US"/>
        </w:rPr>
        <w:t> </w:t>
      </w:r>
    </w:p>
    <w:p w14:paraId="78B034C7" w14:textId="77777777" w:rsidR="009E3EFE" w:rsidRPr="00D65463" w:rsidRDefault="009E3EFE" w:rsidP="009E3EFE">
      <w:pPr>
        <w:spacing w:after="0" w:line="240" w:lineRule="auto"/>
        <w:textAlignment w:val="baseline"/>
        <w:rPr>
          <w:rFonts w:ascii="Segoe UI" w:hAnsi="Segoe UI" w:cs="Segoe UI"/>
          <w:snapToGrid/>
          <w:sz w:val="18"/>
          <w:szCs w:val="18"/>
          <w:lang w:val="en-US" w:eastAsia="en-US"/>
        </w:rPr>
      </w:pPr>
      <w:r w:rsidRPr="00D65463">
        <w:rPr>
          <w:rFonts w:ascii="Arial" w:hAnsi="Arial" w:cs="Arial"/>
          <w:snapToGrid/>
          <w:color w:val="000000"/>
          <w:sz w:val="20"/>
          <w:szCs w:val="20"/>
          <w:lang w:eastAsia="en-US"/>
        </w:rPr>
        <w:t>Chemie für eine nachhaltige Zukunft, dafür steht BASF. Wir verbinden wirtschaftlichen Erfolg mit dem Schutz der Umwelt und gesellschaftlicher Verantwortung. Mehr als 110.000 Mitarbeitende in der BASF-Gruppe tragen zum Erfolg unserer Kunden aus nahezu allen Branchen und in fast allen Ländern der Welt bei. Unser Portfolio haben wir in sechs Segmenten zusammengefasst: Chemicals, Materials, Industrial Solutions, Surface Technologies, Nutrition &amp; Care und Agricultural Solutions. BASF erzielte 2020 weltweit einen Umsatz von 59 Milliarden Euro. BASF-Aktien werden an der Börse in Frankfurt (BAS) sowie als American Depositary Receipts (BASFY) in den USA gehandelt. </w:t>
      </w:r>
      <w:r w:rsidRPr="00D65463">
        <w:rPr>
          <w:rFonts w:ascii="Arial" w:hAnsi="Arial" w:cs="Arial"/>
          <w:snapToGrid/>
          <w:color w:val="000000"/>
          <w:sz w:val="20"/>
          <w:szCs w:val="20"/>
          <w:lang w:val="en-US" w:eastAsia="en-US"/>
        </w:rPr>
        <w:t>Weitere Informationen unter </w:t>
      </w:r>
      <w:hyperlink r:id="rId19" w:history="1">
        <w:r w:rsidRPr="00D65463">
          <w:rPr>
            <w:rStyle w:val="Hyperlink"/>
            <w:rFonts w:ascii="Arial" w:hAnsi="Arial" w:cs="Arial"/>
            <w:snapToGrid/>
            <w:sz w:val="20"/>
            <w:szCs w:val="20"/>
            <w:lang w:val="en-US" w:eastAsia="en-US"/>
          </w:rPr>
          <w:t>www.basf.co</w:t>
        </w:r>
        <w:r w:rsidRPr="00DF7E16">
          <w:rPr>
            <w:rStyle w:val="Hyperlink"/>
            <w:rFonts w:ascii="Arial" w:hAnsi="Arial" w:cs="Arial"/>
            <w:snapToGrid/>
            <w:sz w:val="20"/>
            <w:szCs w:val="20"/>
            <w:lang w:val="en-US" w:eastAsia="en-US"/>
          </w:rPr>
          <w:t>m</w:t>
        </w:r>
      </w:hyperlink>
      <w:r>
        <w:rPr>
          <w:rFonts w:ascii="Arial" w:hAnsi="Arial" w:cs="Arial"/>
          <w:snapToGrid/>
          <w:color w:val="000000"/>
          <w:sz w:val="20"/>
          <w:szCs w:val="20"/>
          <w:lang w:val="en-US" w:eastAsia="en-US"/>
        </w:rPr>
        <w:t xml:space="preserve">. </w:t>
      </w:r>
      <w:r w:rsidRPr="00D65463">
        <w:rPr>
          <w:rFonts w:ascii="Arial" w:hAnsi="Arial" w:cs="Arial"/>
          <w:snapToGrid/>
          <w:color w:val="000000"/>
          <w:sz w:val="20"/>
          <w:szCs w:val="20"/>
          <w:lang w:val="en-US" w:eastAsia="en-US"/>
        </w:rPr>
        <w:t>  </w:t>
      </w:r>
    </w:p>
    <w:p w14:paraId="3420C42A" w14:textId="6274FAE4" w:rsidR="00875B67" w:rsidRPr="009E3EFE" w:rsidRDefault="00875B67" w:rsidP="009E3EFE">
      <w:pPr>
        <w:rPr>
          <w:rFonts w:ascii="Times New Roman" w:hAnsi="Times New Roman"/>
          <w:vanish/>
          <w:color w:val="000000" w:themeColor="text1"/>
          <w:sz w:val="24"/>
          <w:szCs w:val="24"/>
          <w:lang w:val="en-US"/>
        </w:rPr>
      </w:pPr>
    </w:p>
    <w:sectPr w:rsidR="00875B67" w:rsidRPr="009E3EFE" w:rsidSect="00621E77">
      <w:headerReference w:type="even" r:id="rId20"/>
      <w:headerReference w:type="default" r:id="rId21"/>
      <w:footerReference w:type="even" r:id="rId22"/>
      <w:footerReference w:type="default" r:id="rId23"/>
      <w:headerReference w:type="first" r:id="rId24"/>
      <w:footerReference w:type="first" r:id="rId25"/>
      <w:pgSz w:w="11906" w:h="16838"/>
      <w:pgMar w:top="144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04798" w14:textId="77777777" w:rsidR="00FC5304" w:rsidRDefault="00FC5304" w:rsidP="00FA2715">
      <w:pPr>
        <w:spacing w:after="0" w:line="240" w:lineRule="auto"/>
      </w:pPr>
      <w:r>
        <w:separator/>
      </w:r>
    </w:p>
  </w:endnote>
  <w:endnote w:type="continuationSeparator" w:id="0">
    <w:p w14:paraId="77E07358" w14:textId="77777777" w:rsidR="00FC5304" w:rsidRDefault="00FC5304" w:rsidP="00FA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CF3C" w14:textId="77777777" w:rsidR="00CE5917" w:rsidRDefault="00CE5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2795" w14:textId="15521CA6" w:rsidR="002817C1" w:rsidRDefault="002817C1" w:rsidP="00D260F2">
    <w:pPr>
      <w:pStyle w:val="Footer"/>
      <w:rPr>
        <w:rFonts w:ascii="Arial" w:hAnsi="Arial"/>
        <w:noProof/>
        <w:snapToGrid/>
        <w:lang w:eastAsia="en-US"/>
      </w:rPr>
    </w:pPr>
    <w:r>
      <w:rPr>
        <w:rFonts w:ascii="Arial" w:hAnsi="Arial"/>
        <w:noProof/>
        <w:snapToGrid/>
        <w:lang w:eastAsia="en-US"/>
      </w:rPr>
      <mc:AlternateContent>
        <mc:Choice Requires="wps">
          <w:drawing>
            <wp:anchor distT="0" distB="0" distL="114300" distR="114300" simplePos="0" relativeHeight="251659264" behindDoc="0" locked="0" layoutInCell="0" allowOverlap="1" wp14:anchorId="0A21B84B" wp14:editId="09177C91">
              <wp:simplePos x="0" y="0"/>
              <wp:positionH relativeFrom="page">
                <wp:posOffset>0</wp:posOffset>
              </wp:positionH>
              <wp:positionV relativeFrom="page">
                <wp:posOffset>10234930</wp:posOffset>
              </wp:positionV>
              <wp:extent cx="7560310" cy="266700"/>
              <wp:effectExtent l="0" t="0" r="0" b="0"/>
              <wp:wrapNone/>
              <wp:docPr id="1" name="MSIPCM42a9447ca6d870a8537da1a3"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73815" w14:textId="7A25C59D" w:rsidR="002817C1" w:rsidRPr="00E1675E" w:rsidRDefault="002817C1" w:rsidP="00E1675E">
                          <w:pPr>
                            <w:spacing w:after="0"/>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21B84B" id="_x0000_t202" coordsize="21600,21600" o:spt="202" path="m,l,21600r21600,l21600,xe">
              <v:stroke joinstyle="miter"/>
              <v:path gradientshapeok="t" o:connecttype="rect"/>
            </v:shapetype>
            <v:shape id="MSIPCM42a9447ca6d870a8537da1a3"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AfrAIAAEYFAAAOAAAAZHJzL2Uyb0RvYy54bWysVN1v0zAQf0fif7D8wBMs6Xcblk6lqDCp&#10;2yp1aM+u4zSREp9nu2sK4n/n7DjdGDwhXuzzfd/v7nx51dQVeRLalCBT2ruIKRGSQ1bKfUq/3a8+&#10;TCkxlsmMVSBFSk/C0Kv52zeXR5WIPhRQZUITdCJNclQpLaxVSRQZXoiamQtQQqIwB10zi0+9jzLN&#10;jui9rqJ+HI+jI+hMaeDCGOR+boV07v3nueD2Ls+NsKRKKeZm/an9uXNnNL9kyV4zVZQ8pMH+IYua&#10;lRKDnl19ZpaRgy7/cFWXXIOB3F5wqCPI85ILXwNW04tfVbMtmBK+FgTHqDNM5v+55bdPG03KDHtH&#10;iWQ1tuhme71Z3gz7bDYcTjgbZ9NJzKajwSRjPTagJBOGI4I/3j0ewH78ykyxhEy0r6QfT/uz6WQ4&#10;m70PclHuCxuk0yFOSBA8lJktAn80G535m4pxUQvZ2bQqKwArdEsHB9cyE01w0F4bXdZMn37T2uII&#10;4GwGvV6wvQcVOPE58FrkXUxk/nSjcVQmQYS2CjGyzSdoHEyBb5DpOt7kunY39pKgHIfsdB4s0VjC&#10;kTkZjeNBD0UcZf3xeBL7yYuerZU29ouAmjgipRqz9vPEntbGYkRU7VRcMAmrsqr88FaSHFM6Hoxi&#10;b3CWoEUl0dDV0ObqKNvsmlDADrIT1qWhXQqj+KrE4Gtm7IZp3ALMFzfb3uGRV4BBIFCUFKC//43v&#10;9HE4UUrJEbcqpebxwLSgpLqWOLaz3nDo1tA/kNAvubuOKw/1EnBhcSQxK086XVt1ZK6hfsDFX7ho&#10;KGKSY8yU7jpyafGFAvw4uFgsPI0Lp5hdy63izrWD0UF63zwwrQLuFjt2C93eseQV/K1u24DFwUJe&#10;+t44YFs0A964rL5l4WNxv8HLt9d6/v7mv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NL6AH6wCAABGBQAADgAAAAAA&#10;AAAAAAAAAAAuAgAAZHJzL2Uyb0RvYy54bWxQSwECLQAUAAYACAAAACEAg7KPK98AAAALAQAADwAA&#10;AAAAAAAAAAAAAAAGBQAAZHJzL2Rvd25yZXYueG1sUEsFBgAAAAAEAAQA8wAAABIGAAAAAA==&#10;" o:allowincell="f" filled="f" stroked="f" strokeweight=".5pt">
              <v:textbox inset=",0,,0">
                <w:txbxContent>
                  <w:p w14:paraId="00373815" w14:textId="7A25C59D" w:rsidR="002817C1" w:rsidRPr="00E1675E" w:rsidRDefault="002817C1" w:rsidP="00E1675E">
                    <w:pPr>
                      <w:spacing w:after="0"/>
                      <w:jc w:val="center"/>
                      <w:rPr>
                        <w:rFonts w:ascii="Arial" w:hAnsi="Arial" w:cs="Arial"/>
                        <w:color w:val="000000"/>
                        <w:sz w:val="20"/>
                      </w:rPr>
                    </w:pPr>
                  </w:p>
                </w:txbxContent>
              </v:textbox>
              <w10:wrap anchorx="page" anchory="page"/>
            </v:shape>
          </w:pict>
        </mc:Fallback>
      </mc:AlternateContent>
    </w:r>
  </w:p>
  <w:p w14:paraId="71C1CCCB" w14:textId="77777777" w:rsidR="002817C1" w:rsidRDefault="002817C1" w:rsidP="00D260F2">
    <w:pPr>
      <w:pStyle w:val="Footer"/>
      <w:rPr>
        <w:rFonts w:ascii="Arial" w:hAnsi="Arial"/>
        <w:noProof/>
        <w:snapToGrid/>
        <w:lang w:eastAsia="en-US"/>
      </w:rPr>
    </w:pPr>
  </w:p>
  <w:p w14:paraId="499C4A3E" w14:textId="77777777" w:rsidR="002817C1" w:rsidRDefault="002817C1" w:rsidP="00D260F2">
    <w:pPr>
      <w:pStyle w:val="Footer"/>
      <w:rPr>
        <w:rFonts w:ascii="Arial" w:hAnsi="Arial"/>
        <w:noProof/>
        <w:snapToGrid/>
        <w:lang w:eastAsia="en-US"/>
      </w:rPr>
    </w:pPr>
  </w:p>
  <w:tbl>
    <w:tblPr>
      <w:tblStyle w:val="TableGrid"/>
      <w:tblW w:w="1025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9"/>
      <w:gridCol w:w="3926"/>
      <w:gridCol w:w="3396"/>
    </w:tblGrid>
    <w:tr w:rsidR="002817C1" w:rsidRPr="00D260F2" w14:paraId="39FBCD14" w14:textId="77777777" w:rsidTr="000E01C9">
      <w:trPr>
        <w:trHeight w:val="1135"/>
      </w:trPr>
      <w:tc>
        <w:tcPr>
          <w:tcW w:w="2929" w:type="dxa"/>
          <w:hideMark/>
        </w:tcPr>
        <w:p w14:paraId="17CF17B5" w14:textId="1C902111" w:rsidR="002817C1" w:rsidRPr="00D260F2" w:rsidRDefault="00CE5917" w:rsidP="000E01C9">
          <w:pPr>
            <w:tabs>
              <w:tab w:val="left" w:pos="983"/>
              <w:tab w:val="right" w:pos="2211"/>
            </w:tabs>
            <w:spacing w:line="240" w:lineRule="exact"/>
            <w:ind w:right="454"/>
            <w:rPr>
              <w:rFonts w:asciiTheme="majorHAnsi" w:eastAsia="Calibri" w:hAnsiTheme="majorHAnsi" w:cstheme="majorHAnsi"/>
              <w:color w:val="808080" w:themeColor="background1" w:themeShade="80"/>
              <w:sz w:val="18"/>
              <w:szCs w:val="18"/>
              <w:lang w:val="sv-SE"/>
            </w:rPr>
          </w:pPr>
          <w:r>
            <w:rPr>
              <w:rFonts w:asciiTheme="majorHAnsi" w:hAnsiTheme="majorHAnsi" w:cstheme="majorHAnsi"/>
              <w:color w:val="808080" w:themeColor="background1" w:themeShade="80"/>
              <w:sz w:val="18"/>
              <w:szCs w:val="18"/>
              <w:lang w:val="sv-SE"/>
            </w:rPr>
            <w:t>Meli Laurance</w:t>
          </w:r>
        </w:p>
        <w:p w14:paraId="22E0432C" w14:textId="68F7506E" w:rsidR="002817C1" w:rsidRPr="00D260F2" w:rsidRDefault="002817C1" w:rsidP="00CE5917">
          <w:pPr>
            <w:tabs>
              <w:tab w:val="left" w:pos="983"/>
            </w:tabs>
            <w:spacing w:line="240" w:lineRule="exact"/>
            <w:ind w:right="454"/>
            <w:rPr>
              <w:rFonts w:asciiTheme="majorHAnsi" w:eastAsia="Calibri" w:hAnsiTheme="majorHAnsi" w:cstheme="majorHAnsi"/>
              <w:color w:val="808080" w:themeColor="background1" w:themeShade="80"/>
              <w:sz w:val="18"/>
              <w:szCs w:val="18"/>
              <w:lang w:val="sv-SE"/>
            </w:rPr>
          </w:pPr>
          <w:r>
            <w:rPr>
              <w:rFonts w:asciiTheme="majorHAnsi" w:hAnsiTheme="majorHAnsi" w:cstheme="majorHAnsi"/>
              <w:color w:val="808080" w:themeColor="background1" w:themeShade="80"/>
              <w:sz w:val="18"/>
              <w:szCs w:val="18"/>
              <w:lang w:val="sv-SE"/>
            </w:rPr>
            <w:t>Telephone</w:t>
          </w:r>
          <w:r w:rsidRPr="00D260F2">
            <w:rPr>
              <w:rFonts w:asciiTheme="majorHAnsi" w:hAnsiTheme="majorHAnsi" w:cstheme="majorHAnsi"/>
              <w:color w:val="808080" w:themeColor="background1" w:themeShade="80"/>
              <w:sz w:val="18"/>
              <w:szCs w:val="18"/>
              <w:lang w:val="sv-SE"/>
            </w:rPr>
            <w:t xml:space="preserve">: </w:t>
          </w:r>
          <w:r w:rsidRPr="00557DE6">
            <w:rPr>
              <w:rFonts w:asciiTheme="majorHAnsi" w:hAnsiTheme="majorHAnsi" w:cstheme="majorHAnsi"/>
              <w:color w:val="808080" w:themeColor="background1" w:themeShade="80"/>
              <w:sz w:val="18"/>
              <w:szCs w:val="18"/>
              <w:lang w:val="sv-SE"/>
            </w:rPr>
            <w:t>+</w:t>
          </w:r>
          <w:r w:rsidR="00CE5917">
            <w:rPr>
              <w:rFonts w:asciiTheme="majorHAnsi" w:hAnsiTheme="majorHAnsi" w:cstheme="majorHAnsi"/>
              <w:color w:val="808080" w:themeColor="background1" w:themeShade="80"/>
              <w:sz w:val="18"/>
              <w:szCs w:val="18"/>
              <w:lang w:val="sv-SE"/>
            </w:rPr>
            <w:t>1 732 910 8601</w:t>
          </w:r>
        </w:p>
        <w:p w14:paraId="1F60F3F6" w14:textId="3D987A2A" w:rsidR="002817C1" w:rsidRPr="00D260F2" w:rsidRDefault="00CE5917" w:rsidP="000E01C9">
          <w:pPr>
            <w:tabs>
              <w:tab w:val="left" w:pos="983"/>
            </w:tabs>
            <w:spacing w:line="240" w:lineRule="exact"/>
            <w:ind w:right="454"/>
            <w:rPr>
              <w:rFonts w:asciiTheme="majorHAnsi" w:eastAsia="Calibri" w:hAnsiTheme="majorHAnsi" w:cstheme="majorHAnsi"/>
              <w:color w:val="808080" w:themeColor="background1" w:themeShade="80"/>
              <w:sz w:val="18"/>
              <w:szCs w:val="18"/>
              <w:lang w:val="sv-SE"/>
            </w:rPr>
          </w:pPr>
          <w:r>
            <w:rPr>
              <w:rFonts w:asciiTheme="majorHAnsi" w:hAnsiTheme="majorHAnsi" w:cstheme="majorHAnsi"/>
              <w:color w:val="808080" w:themeColor="background1" w:themeShade="80"/>
              <w:sz w:val="18"/>
              <w:szCs w:val="18"/>
              <w:lang w:val="sv-SE"/>
            </w:rPr>
            <w:t>Meli.laurance</w:t>
          </w:r>
          <w:r w:rsidR="002817C1" w:rsidRPr="00D260F2">
            <w:rPr>
              <w:rFonts w:asciiTheme="majorHAnsi" w:hAnsiTheme="majorHAnsi" w:cstheme="majorHAnsi"/>
              <w:color w:val="808080" w:themeColor="background1" w:themeShade="80"/>
              <w:sz w:val="18"/>
              <w:szCs w:val="18"/>
              <w:lang w:val="sv-SE"/>
            </w:rPr>
            <w:t>@basf.com</w:t>
          </w:r>
        </w:p>
      </w:tc>
      <w:tc>
        <w:tcPr>
          <w:tcW w:w="3926" w:type="dxa"/>
        </w:tcPr>
        <w:p w14:paraId="657BE94D" w14:textId="77777777" w:rsidR="002817C1" w:rsidRPr="00D260F2" w:rsidRDefault="002817C1" w:rsidP="00D260F2">
          <w:pPr>
            <w:rPr>
              <w:rFonts w:asciiTheme="majorHAnsi" w:eastAsiaTheme="minorHAnsi" w:hAnsiTheme="majorHAnsi" w:cstheme="majorHAnsi"/>
              <w:noProof/>
              <w:color w:val="808080" w:themeColor="background1" w:themeShade="80"/>
              <w:sz w:val="20"/>
              <w:szCs w:val="20"/>
              <w:lang w:val="sv-SE"/>
            </w:rPr>
          </w:pPr>
        </w:p>
        <w:p w14:paraId="5DB20D02" w14:textId="77777777" w:rsidR="002817C1" w:rsidRPr="00D260F2" w:rsidRDefault="002817C1" w:rsidP="00D260F2">
          <w:pPr>
            <w:rPr>
              <w:rFonts w:asciiTheme="majorHAnsi" w:hAnsiTheme="majorHAnsi" w:cstheme="majorHAnsi"/>
              <w:lang w:val="sv-SE"/>
            </w:rPr>
          </w:pPr>
        </w:p>
        <w:p w14:paraId="12A9DDFF" w14:textId="77777777" w:rsidR="002817C1" w:rsidRPr="00D260F2" w:rsidRDefault="002817C1" w:rsidP="00D260F2">
          <w:pPr>
            <w:rPr>
              <w:rFonts w:asciiTheme="majorHAnsi" w:hAnsiTheme="majorHAnsi" w:cstheme="majorHAnsi"/>
              <w:lang w:val="sv-SE"/>
            </w:rPr>
          </w:pPr>
        </w:p>
        <w:p w14:paraId="19B63211" w14:textId="77777777" w:rsidR="002817C1" w:rsidRPr="00D260F2" w:rsidRDefault="002817C1" w:rsidP="00D260F2">
          <w:pPr>
            <w:ind w:firstLine="708"/>
            <w:rPr>
              <w:rFonts w:asciiTheme="majorHAnsi" w:hAnsiTheme="majorHAnsi" w:cstheme="majorHAnsi"/>
              <w:lang w:val="sv-SE"/>
            </w:rPr>
          </w:pPr>
        </w:p>
      </w:tc>
      <w:tc>
        <w:tcPr>
          <w:tcW w:w="3396" w:type="dxa"/>
          <w:hideMark/>
        </w:tcPr>
        <w:p w14:paraId="7DAB7304" w14:textId="77777777" w:rsidR="002817C1" w:rsidRPr="000F2691" w:rsidRDefault="002817C1" w:rsidP="00D260F2">
          <w:pPr>
            <w:shd w:val="solid" w:color="FFFFFF" w:fill="FFFFFF"/>
            <w:spacing w:line="240" w:lineRule="exact"/>
            <w:rPr>
              <w:rFonts w:asciiTheme="majorHAnsi" w:hAnsiTheme="majorHAnsi" w:cstheme="majorHAnsi"/>
              <w:color w:val="808080" w:themeColor="background1" w:themeShade="80"/>
              <w:sz w:val="18"/>
              <w:szCs w:val="18"/>
            </w:rPr>
          </w:pPr>
          <w:r w:rsidRPr="000F2691">
            <w:rPr>
              <w:rFonts w:asciiTheme="majorHAnsi" w:hAnsiTheme="majorHAnsi" w:cstheme="majorHAnsi"/>
              <w:color w:val="808080" w:themeColor="background1" w:themeShade="80"/>
              <w:sz w:val="18"/>
              <w:szCs w:val="18"/>
            </w:rPr>
            <w:t>BASF Colors &amp; Effects GmbH</w:t>
          </w:r>
          <w:r w:rsidRPr="000F2691">
            <w:rPr>
              <w:rFonts w:asciiTheme="majorHAnsi" w:hAnsiTheme="majorHAnsi" w:cstheme="majorHAnsi"/>
              <w:color w:val="808080" w:themeColor="background1" w:themeShade="80"/>
              <w:sz w:val="18"/>
              <w:szCs w:val="18"/>
            </w:rPr>
            <w:br/>
            <w:t>An der Rheinschanze 1</w:t>
          </w:r>
        </w:p>
        <w:p w14:paraId="35684D2D" w14:textId="632D1640" w:rsidR="002817C1" w:rsidRPr="000F2691" w:rsidRDefault="002817C1" w:rsidP="00D260F2">
          <w:pPr>
            <w:shd w:val="solid" w:color="FFFFFF" w:fill="FFFFFF"/>
            <w:spacing w:line="240" w:lineRule="exact"/>
            <w:rPr>
              <w:rFonts w:asciiTheme="majorHAnsi" w:hAnsiTheme="majorHAnsi" w:cstheme="majorHAnsi"/>
              <w:color w:val="808080" w:themeColor="background1" w:themeShade="80"/>
              <w:sz w:val="18"/>
              <w:szCs w:val="18"/>
            </w:rPr>
          </w:pPr>
          <w:r w:rsidRPr="000F2691">
            <w:rPr>
              <w:rFonts w:asciiTheme="majorHAnsi" w:hAnsiTheme="majorHAnsi" w:cstheme="majorHAnsi"/>
              <w:color w:val="808080" w:themeColor="background1" w:themeShade="80"/>
              <w:sz w:val="18"/>
              <w:szCs w:val="18"/>
            </w:rPr>
            <w:t>67056 Ludwigshafen</w:t>
          </w:r>
        </w:p>
        <w:p w14:paraId="7D658066" w14:textId="139E1AD9" w:rsidR="002817C1" w:rsidRPr="000F2691" w:rsidRDefault="002817C1" w:rsidP="00D260F2">
          <w:pPr>
            <w:shd w:val="solid" w:color="FFFFFF" w:fill="FFFFFF"/>
            <w:spacing w:line="240" w:lineRule="exact"/>
            <w:rPr>
              <w:rFonts w:asciiTheme="majorHAnsi" w:hAnsiTheme="majorHAnsi" w:cstheme="majorHAnsi"/>
              <w:noProof/>
              <w:color w:val="808080" w:themeColor="background1" w:themeShade="80"/>
              <w:sz w:val="20"/>
              <w:szCs w:val="20"/>
            </w:rPr>
          </w:pPr>
          <w:r w:rsidRPr="000F2691">
            <w:rPr>
              <w:rFonts w:asciiTheme="majorHAnsi" w:hAnsiTheme="majorHAnsi" w:cstheme="majorHAnsi"/>
              <w:color w:val="808080" w:themeColor="background1" w:themeShade="80"/>
              <w:sz w:val="18"/>
              <w:szCs w:val="18"/>
            </w:rPr>
            <w:t>www.colors-effects.</w:t>
          </w:r>
          <w:r w:rsidR="00CE5917">
            <w:rPr>
              <w:rFonts w:asciiTheme="majorHAnsi" w:hAnsiTheme="majorHAnsi" w:cstheme="majorHAnsi"/>
              <w:color w:val="808080" w:themeColor="background1" w:themeShade="80"/>
              <w:sz w:val="18"/>
              <w:szCs w:val="18"/>
            </w:rPr>
            <w:t>com</w:t>
          </w:r>
        </w:p>
      </w:tc>
    </w:tr>
  </w:tbl>
  <w:p w14:paraId="2A6623DC" w14:textId="77777777" w:rsidR="002817C1" w:rsidRPr="00D260F2" w:rsidRDefault="002817C1" w:rsidP="000E0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85E5" w14:textId="1074E0E3" w:rsidR="002817C1" w:rsidRDefault="002817C1">
    <w:r>
      <w:rPr>
        <w:noProof/>
        <w:snapToGrid/>
      </w:rPr>
      <mc:AlternateContent>
        <mc:Choice Requires="wps">
          <w:drawing>
            <wp:anchor distT="0" distB="0" distL="114300" distR="114300" simplePos="0" relativeHeight="251660288" behindDoc="0" locked="0" layoutInCell="0" allowOverlap="1" wp14:anchorId="6EE41EC2" wp14:editId="296F0D09">
              <wp:simplePos x="0" y="0"/>
              <wp:positionH relativeFrom="page">
                <wp:posOffset>0</wp:posOffset>
              </wp:positionH>
              <wp:positionV relativeFrom="page">
                <wp:posOffset>10234930</wp:posOffset>
              </wp:positionV>
              <wp:extent cx="7560310" cy="266700"/>
              <wp:effectExtent l="0" t="0" r="0" b="0"/>
              <wp:wrapNone/>
              <wp:docPr id="3" name="MSIPCMb884449283764ae85a498eb5"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C5DA1" w14:textId="161B049C" w:rsidR="002817C1" w:rsidRPr="00E1675E" w:rsidRDefault="002817C1" w:rsidP="00E1675E">
                          <w:pPr>
                            <w:spacing w:after="0"/>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E41EC2" id="_x0000_t202" coordsize="21600,21600" o:spt="202" path="m,l,21600r21600,l21600,xe">
              <v:stroke joinstyle="miter"/>
              <v:path gradientshapeok="t" o:connecttype="rect"/>
            </v:shapetype>
            <v:shape id="MSIPCMb884449283764ae85a498eb5" o:spid="_x0000_s1027" type="#_x0000_t202" alt="{&quot;HashCode&quot;:2082987499,&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IsgIAAE8FAAAOAAAAZHJzL2Uyb0RvYy54bWysVE1v2zAMvQ/YfxB02GmrncRJnKxOkaXo&#10;ViBtA6RDz4osxwZsUZWUxt2w/z5KltOi22nYxaYeKX48kjq/aJuaPAltKpAZHZzFlAjJIa/kPqPf&#10;768+pZQYy2TOapAio8/C0IvF+3fnRzUXQyihzoUm6ESa+VFltLRWzaPI8FI0zJyBEhKVBeiGWTzq&#10;fZRrdkTvTR0N43gSHUHnSgMXxiB62SnpwvsvCsHtXVEYYUmdUczN+q/23537RotzNt9rpsqKhzTY&#10;P2TRsEpi0JOrS2YZOejqD1dNxTUYKOwZhyaCoqi48DVgNYP4TTXbkinha0FyjDrRZP6fW377tNGk&#10;yjM6okSyBlt0s73erG52aZokyWyYjqaThIl0zJJZKnZjSnJhODL488PjAeznb8yUK8hFd5oP43Q4&#10;S6fJbPYx6EW1L23QpglOSFA8VLktAz6ejU/4pmZcNEL2dzqTKwArdCcHB9cyF21wEIwqbeyG7UMy&#10;wW6LQ4DTGSwHAb0HFZD4FHotij4qgr/ccByVmSNHW4Us2fYLtDjkPW4QdD1vC924P3aToB7H7Pk0&#10;WqK1hCM4HU/i0QBVHHXDyWQa+9mLXm4rzP2rgIY4IaMas/YTxZ7WxmImaNqbuGASrqq69uNbS3LM&#10;6GQ0jv2FkwZv1BIvuhq6XJ1k213rG36qYwf5M5anodsOo/iVI3LNHJka1wHTxhW3d/gpasBYECRK&#10;StA//oY7e5xS1FJyxPXKqHk8MC0oqa8lzu9skCRuH/0BBf0a3fWoPDQrwM0d4COiuBedra17sdDQ&#10;POALsHTRUMUkx5gZ3fXiyuIJFfiCcLFcehk3TzG7llvFnWvHpmP2vn1gWgX6LTbuFvoFZPM3Xehs&#10;uz4sDxaKyrfI8duxGWjHrfWdCy+MexZen73Vyzu4+A0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mvikyLICAABPBQAA&#10;DgAAAAAAAAAAAAAAAAAuAgAAZHJzL2Uyb0RvYy54bWxQSwECLQAUAAYACAAAACEAg7KPK98AAAAL&#10;AQAADwAAAAAAAAAAAAAAAAAMBQAAZHJzL2Rvd25yZXYueG1sUEsFBgAAAAAEAAQA8wAAABgGAAAA&#10;AA==&#10;" o:allowincell="f" filled="f" stroked="f" strokeweight=".5pt">
              <v:textbox inset=",0,,0">
                <w:txbxContent>
                  <w:p w14:paraId="671C5DA1" w14:textId="161B049C" w:rsidR="002817C1" w:rsidRPr="00E1675E" w:rsidRDefault="002817C1" w:rsidP="00E1675E">
                    <w:pPr>
                      <w:spacing w:after="0"/>
                      <w:jc w:val="center"/>
                      <w:rPr>
                        <w:rFonts w:ascii="Arial" w:hAnsi="Arial" w:cs="Arial"/>
                        <w:color w:val="000000"/>
                        <w:sz w:val="20"/>
                      </w:rPr>
                    </w:pPr>
                  </w:p>
                </w:txbxContent>
              </v:textbox>
              <w10:wrap anchorx="page" anchory="page"/>
            </v:shape>
          </w:pict>
        </mc:Fallback>
      </mc:AlternateContent>
    </w:r>
  </w:p>
  <w:p w14:paraId="4EB19A4D" w14:textId="77777777" w:rsidR="002817C1" w:rsidRDefault="002817C1"/>
  <w:tbl>
    <w:tblPr>
      <w:tblStyle w:val="TableGrid"/>
      <w:tblW w:w="1025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9"/>
      <w:gridCol w:w="3926"/>
      <w:gridCol w:w="3396"/>
    </w:tblGrid>
    <w:tr w:rsidR="002817C1" w:rsidRPr="000F2691" w14:paraId="2CFE2DE3" w14:textId="77777777" w:rsidTr="002817C1">
      <w:trPr>
        <w:trHeight w:val="1135"/>
      </w:trPr>
      <w:tc>
        <w:tcPr>
          <w:tcW w:w="2929" w:type="dxa"/>
          <w:hideMark/>
        </w:tcPr>
        <w:p w14:paraId="6EDF9274" w14:textId="2885FEC5" w:rsidR="002817C1" w:rsidRPr="00D260F2" w:rsidRDefault="00CE5917" w:rsidP="00621E77">
          <w:pPr>
            <w:tabs>
              <w:tab w:val="left" w:pos="983"/>
              <w:tab w:val="right" w:pos="2211"/>
            </w:tabs>
            <w:spacing w:line="240" w:lineRule="exact"/>
            <w:ind w:right="454"/>
            <w:rPr>
              <w:rFonts w:asciiTheme="majorHAnsi" w:eastAsia="Calibri" w:hAnsiTheme="majorHAnsi" w:cstheme="majorHAnsi"/>
              <w:color w:val="808080" w:themeColor="background1" w:themeShade="80"/>
              <w:sz w:val="18"/>
              <w:szCs w:val="18"/>
              <w:lang w:val="sv-SE"/>
            </w:rPr>
          </w:pPr>
          <w:r>
            <w:rPr>
              <w:rFonts w:asciiTheme="majorHAnsi" w:hAnsiTheme="majorHAnsi" w:cstheme="majorHAnsi"/>
              <w:color w:val="808080" w:themeColor="background1" w:themeShade="80"/>
              <w:sz w:val="18"/>
              <w:szCs w:val="18"/>
              <w:lang w:val="sv-SE"/>
            </w:rPr>
            <w:t>Meli Laurance</w:t>
          </w:r>
        </w:p>
        <w:p w14:paraId="12025DF6" w14:textId="718A1ECE" w:rsidR="002817C1" w:rsidRPr="00D260F2" w:rsidRDefault="002817C1" w:rsidP="00621E77">
          <w:pPr>
            <w:tabs>
              <w:tab w:val="left" w:pos="983"/>
            </w:tabs>
            <w:spacing w:line="240" w:lineRule="exact"/>
            <w:ind w:right="454"/>
            <w:rPr>
              <w:rFonts w:asciiTheme="majorHAnsi" w:eastAsia="Calibri" w:hAnsiTheme="majorHAnsi" w:cstheme="majorHAnsi"/>
              <w:color w:val="808080" w:themeColor="background1" w:themeShade="80"/>
              <w:sz w:val="18"/>
              <w:szCs w:val="18"/>
              <w:lang w:val="sv-SE"/>
            </w:rPr>
          </w:pPr>
          <w:r>
            <w:rPr>
              <w:rFonts w:asciiTheme="majorHAnsi" w:hAnsiTheme="majorHAnsi" w:cstheme="majorHAnsi"/>
              <w:color w:val="808080" w:themeColor="background1" w:themeShade="80"/>
              <w:sz w:val="18"/>
              <w:szCs w:val="18"/>
              <w:lang w:val="sv-SE"/>
            </w:rPr>
            <w:t>Telephone</w:t>
          </w:r>
          <w:r w:rsidRPr="00D260F2">
            <w:rPr>
              <w:rFonts w:asciiTheme="majorHAnsi" w:hAnsiTheme="majorHAnsi" w:cstheme="majorHAnsi"/>
              <w:color w:val="808080" w:themeColor="background1" w:themeShade="80"/>
              <w:sz w:val="18"/>
              <w:szCs w:val="18"/>
              <w:lang w:val="sv-SE"/>
            </w:rPr>
            <w:t xml:space="preserve">: </w:t>
          </w:r>
          <w:r w:rsidRPr="00557DE6">
            <w:rPr>
              <w:rFonts w:asciiTheme="majorHAnsi" w:hAnsiTheme="majorHAnsi" w:cstheme="majorHAnsi"/>
              <w:color w:val="808080" w:themeColor="background1" w:themeShade="80"/>
              <w:sz w:val="18"/>
              <w:szCs w:val="18"/>
              <w:lang w:val="sv-SE"/>
            </w:rPr>
            <w:t>+</w:t>
          </w:r>
          <w:r w:rsidR="00CE5917">
            <w:rPr>
              <w:rFonts w:asciiTheme="majorHAnsi" w:hAnsiTheme="majorHAnsi" w:cstheme="majorHAnsi"/>
              <w:color w:val="808080" w:themeColor="background1" w:themeShade="80"/>
              <w:sz w:val="18"/>
              <w:szCs w:val="18"/>
              <w:lang w:val="sv-SE"/>
            </w:rPr>
            <w:t xml:space="preserve">1 </w:t>
          </w:r>
          <w:r w:rsidRPr="00557DE6">
            <w:rPr>
              <w:rFonts w:asciiTheme="majorHAnsi" w:hAnsiTheme="majorHAnsi" w:cstheme="majorHAnsi"/>
              <w:color w:val="808080" w:themeColor="background1" w:themeShade="80"/>
              <w:sz w:val="18"/>
              <w:szCs w:val="18"/>
              <w:lang w:val="sv-SE"/>
            </w:rPr>
            <w:t>7</w:t>
          </w:r>
          <w:r w:rsidR="00CE5917">
            <w:rPr>
              <w:rFonts w:asciiTheme="majorHAnsi" w:hAnsiTheme="majorHAnsi" w:cstheme="majorHAnsi"/>
              <w:color w:val="808080" w:themeColor="background1" w:themeShade="80"/>
              <w:sz w:val="18"/>
              <w:szCs w:val="18"/>
              <w:lang w:val="sv-SE"/>
            </w:rPr>
            <w:t>32 910 8601</w:t>
          </w:r>
        </w:p>
        <w:p w14:paraId="1C940AD5" w14:textId="0E6B589E" w:rsidR="002817C1" w:rsidRPr="00D260F2" w:rsidRDefault="00CE5917" w:rsidP="00621E77">
          <w:pPr>
            <w:tabs>
              <w:tab w:val="left" w:pos="983"/>
            </w:tabs>
            <w:spacing w:line="240" w:lineRule="exact"/>
            <w:ind w:right="454"/>
            <w:rPr>
              <w:rFonts w:asciiTheme="majorHAnsi" w:eastAsia="Calibri" w:hAnsiTheme="majorHAnsi" w:cstheme="majorHAnsi"/>
              <w:color w:val="808080" w:themeColor="background1" w:themeShade="80"/>
              <w:sz w:val="18"/>
              <w:szCs w:val="18"/>
              <w:lang w:val="sv-SE"/>
            </w:rPr>
          </w:pPr>
          <w:r>
            <w:rPr>
              <w:rFonts w:asciiTheme="majorHAnsi" w:hAnsiTheme="majorHAnsi" w:cstheme="majorHAnsi"/>
              <w:color w:val="808080" w:themeColor="background1" w:themeShade="80"/>
              <w:sz w:val="18"/>
              <w:szCs w:val="18"/>
              <w:lang w:val="sv-SE"/>
            </w:rPr>
            <w:t>Meli.laurance</w:t>
          </w:r>
          <w:r w:rsidR="002817C1" w:rsidRPr="00D260F2">
            <w:rPr>
              <w:rFonts w:asciiTheme="majorHAnsi" w:hAnsiTheme="majorHAnsi" w:cstheme="majorHAnsi"/>
              <w:color w:val="808080" w:themeColor="background1" w:themeShade="80"/>
              <w:sz w:val="18"/>
              <w:szCs w:val="18"/>
              <w:lang w:val="sv-SE"/>
            </w:rPr>
            <w:t>@basf.co</w:t>
          </w:r>
          <w:r w:rsidR="002817C1">
            <w:rPr>
              <w:rFonts w:asciiTheme="majorHAnsi" w:hAnsiTheme="majorHAnsi" w:cstheme="majorHAnsi"/>
              <w:color w:val="808080" w:themeColor="background1" w:themeShade="80"/>
              <w:sz w:val="18"/>
              <w:szCs w:val="18"/>
              <w:lang w:val="sv-SE"/>
            </w:rPr>
            <w:t>m</w:t>
          </w:r>
        </w:p>
      </w:tc>
      <w:tc>
        <w:tcPr>
          <w:tcW w:w="3926" w:type="dxa"/>
        </w:tcPr>
        <w:p w14:paraId="76705C6D" w14:textId="77777777" w:rsidR="002817C1" w:rsidRPr="00D260F2" w:rsidRDefault="002817C1" w:rsidP="00621E77">
          <w:pPr>
            <w:rPr>
              <w:rFonts w:asciiTheme="majorHAnsi" w:eastAsiaTheme="minorHAnsi" w:hAnsiTheme="majorHAnsi" w:cstheme="majorHAnsi"/>
              <w:noProof/>
              <w:color w:val="808080" w:themeColor="background1" w:themeShade="80"/>
              <w:sz w:val="20"/>
              <w:szCs w:val="20"/>
              <w:lang w:val="sv-SE"/>
            </w:rPr>
          </w:pPr>
        </w:p>
        <w:p w14:paraId="4F96B3A3" w14:textId="77777777" w:rsidR="002817C1" w:rsidRPr="00D260F2" w:rsidRDefault="002817C1" w:rsidP="00621E77">
          <w:pPr>
            <w:rPr>
              <w:rFonts w:asciiTheme="majorHAnsi" w:hAnsiTheme="majorHAnsi" w:cstheme="majorHAnsi"/>
              <w:lang w:val="sv-SE"/>
            </w:rPr>
          </w:pPr>
        </w:p>
        <w:p w14:paraId="63765FBC" w14:textId="77777777" w:rsidR="002817C1" w:rsidRPr="00D260F2" w:rsidRDefault="002817C1" w:rsidP="00621E77">
          <w:pPr>
            <w:rPr>
              <w:rFonts w:asciiTheme="majorHAnsi" w:hAnsiTheme="majorHAnsi" w:cstheme="majorHAnsi"/>
              <w:lang w:val="sv-SE"/>
            </w:rPr>
          </w:pPr>
        </w:p>
        <w:p w14:paraId="4F43A23C" w14:textId="77777777" w:rsidR="002817C1" w:rsidRPr="00D260F2" w:rsidRDefault="002817C1" w:rsidP="00621E77">
          <w:pPr>
            <w:ind w:firstLine="708"/>
            <w:rPr>
              <w:rFonts w:asciiTheme="majorHAnsi" w:hAnsiTheme="majorHAnsi" w:cstheme="majorHAnsi"/>
              <w:lang w:val="sv-SE"/>
            </w:rPr>
          </w:pPr>
        </w:p>
      </w:tc>
      <w:tc>
        <w:tcPr>
          <w:tcW w:w="3396" w:type="dxa"/>
          <w:hideMark/>
        </w:tcPr>
        <w:p w14:paraId="70B3CA0F" w14:textId="77777777" w:rsidR="002817C1" w:rsidRPr="000F2691" w:rsidRDefault="002817C1" w:rsidP="00621E77">
          <w:pPr>
            <w:shd w:val="solid" w:color="FFFFFF" w:fill="FFFFFF"/>
            <w:spacing w:line="240" w:lineRule="exact"/>
            <w:rPr>
              <w:rFonts w:asciiTheme="majorHAnsi" w:hAnsiTheme="majorHAnsi" w:cstheme="majorHAnsi"/>
              <w:color w:val="808080" w:themeColor="background1" w:themeShade="80"/>
              <w:sz w:val="18"/>
              <w:szCs w:val="18"/>
            </w:rPr>
          </w:pPr>
          <w:r w:rsidRPr="000F2691">
            <w:rPr>
              <w:rFonts w:asciiTheme="majorHAnsi" w:hAnsiTheme="majorHAnsi" w:cstheme="majorHAnsi"/>
              <w:color w:val="808080" w:themeColor="background1" w:themeShade="80"/>
              <w:sz w:val="18"/>
              <w:szCs w:val="18"/>
            </w:rPr>
            <w:t>BASF Colors &amp; Effects GmbH</w:t>
          </w:r>
          <w:r w:rsidRPr="000F2691">
            <w:rPr>
              <w:rFonts w:asciiTheme="majorHAnsi" w:hAnsiTheme="majorHAnsi" w:cstheme="majorHAnsi"/>
              <w:color w:val="808080" w:themeColor="background1" w:themeShade="80"/>
              <w:sz w:val="18"/>
              <w:szCs w:val="18"/>
            </w:rPr>
            <w:br/>
            <w:t>An der Rheinschanze 1</w:t>
          </w:r>
        </w:p>
        <w:p w14:paraId="3C5BA1BA" w14:textId="77777777" w:rsidR="002817C1" w:rsidRPr="000F2691" w:rsidRDefault="002817C1" w:rsidP="00621E77">
          <w:pPr>
            <w:shd w:val="solid" w:color="FFFFFF" w:fill="FFFFFF"/>
            <w:spacing w:line="240" w:lineRule="exact"/>
            <w:rPr>
              <w:rFonts w:asciiTheme="majorHAnsi" w:hAnsiTheme="majorHAnsi" w:cstheme="majorHAnsi"/>
              <w:color w:val="808080" w:themeColor="background1" w:themeShade="80"/>
              <w:sz w:val="18"/>
              <w:szCs w:val="18"/>
            </w:rPr>
          </w:pPr>
          <w:r w:rsidRPr="000F2691">
            <w:rPr>
              <w:rFonts w:asciiTheme="majorHAnsi" w:hAnsiTheme="majorHAnsi" w:cstheme="majorHAnsi"/>
              <w:color w:val="808080" w:themeColor="background1" w:themeShade="80"/>
              <w:sz w:val="18"/>
              <w:szCs w:val="18"/>
            </w:rPr>
            <w:t>67056 Ludwigshafen</w:t>
          </w:r>
        </w:p>
        <w:p w14:paraId="22583536" w14:textId="4FDC29F2" w:rsidR="002817C1" w:rsidRPr="000F2691" w:rsidRDefault="002817C1" w:rsidP="00621E77">
          <w:pPr>
            <w:shd w:val="solid" w:color="FFFFFF" w:fill="FFFFFF"/>
            <w:spacing w:line="240" w:lineRule="exact"/>
            <w:rPr>
              <w:rFonts w:asciiTheme="majorHAnsi" w:hAnsiTheme="majorHAnsi" w:cstheme="majorHAnsi"/>
              <w:noProof/>
              <w:color w:val="808080" w:themeColor="background1" w:themeShade="80"/>
              <w:sz w:val="20"/>
              <w:szCs w:val="20"/>
            </w:rPr>
          </w:pPr>
          <w:r w:rsidRPr="000F2691">
            <w:rPr>
              <w:rFonts w:asciiTheme="majorHAnsi" w:hAnsiTheme="majorHAnsi" w:cstheme="majorHAnsi"/>
              <w:color w:val="808080" w:themeColor="background1" w:themeShade="80"/>
              <w:sz w:val="18"/>
              <w:szCs w:val="18"/>
            </w:rPr>
            <w:t>www.colors-effects.</w:t>
          </w:r>
          <w:r w:rsidR="00CE5917">
            <w:rPr>
              <w:rFonts w:asciiTheme="majorHAnsi" w:hAnsiTheme="majorHAnsi" w:cstheme="majorHAnsi"/>
              <w:color w:val="808080" w:themeColor="background1" w:themeShade="80"/>
              <w:sz w:val="18"/>
              <w:szCs w:val="18"/>
            </w:rPr>
            <w:t>com</w:t>
          </w:r>
        </w:p>
      </w:tc>
    </w:tr>
  </w:tbl>
  <w:p w14:paraId="08ABEE6C" w14:textId="77777777" w:rsidR="002817C1" w:rsidRDefault="002817C1" w:rsidP="00621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4C711" w14:textId="77777777" w:rsidR="00FC5304" w:rsidRDefault="00FC5304" w:rsidP="00FA2715">
      <w:pPr>
        <w:spacing w:after="0" w:line="240" w:lineRule="auto"/>
      </w:pPr>
      <w:r>
        <w:separator/>
      </w:r>
    </w:p>
  </w:footnote>
  <w:footnote w:type="continuationSeparator" w:id="0">
    <w:p w14:paraId="2B0A79C5" w14:textId="77777777" w:rsidR="00FC5304" w:rsidRDefault="00FC5304" w:rsidP="00FA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4799" w14:textId="77777777" w:rsidR="00CE5917" w:rsidRDefault="00CE5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7BE8" w14:textId="77777777" w:rsidR="00CE5917" w:rsidRDefault="00CE5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B3CF" w14:textId="77777777" w:rsidR="002817C1" w:rsidRDefault="002817C1" w:rsidP="002F260E">
    <w:pPr>
      <w:pStyle w:val="Header"/>
      <w:tabs>
        <w:tab w:val="clear" w:pos="4680"/>
        <w:tab w:val="clear" w:pos="9360"/>
        <w:tab w:val="left" w:pos="7080"/>
      </w:tabs>
    </w:pPr>
    <w:r>
      <w:rPr>
        <w:noProof/>
        <w:lang w:val="en-US" w:eastAsia="en-US"/>
      </w:rPr>
      <w:drawing>
        <wp:inline distT="0" distB="0" distL="0" distR="0" wp14:anchorId="62492B01" wp14:editId="3FEC13C0">
          <wp:extent cx="2332355" cy="9048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_1L-st_mc-tr_3c.png"/>
                  <pic:cNvPicPr/>
                </pic:nvPicPr>
                <pic:blipFill rotWithShape="1">
                  <a:blip r:embed="rId1">
                    <a:extLst>
                      <a:ext uri="{28A0092B-C50C-407E-A947-70E740481C1C}">
                        <a14:useLocalDpi xmlns:a14="http://schemas.microsoft.com/office/drawing/2010/main" val="0"/>
                      </a:ext>
                    </a:extLst>
                  </a:blip>
                  <a:srcRect l="9535" t="9282" r="7037" b="31870"/>
                  <a:stretch/>
                </pic:blipFill>
                <pic:spPr bwMode="auto">
                  <a:xfrm>
                    <a:off x="0" y="0"/>
                    <a:ext cx="2334764" cy="90581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20A7"/>
    <w:multiLevelType w:val="hybridMultilevel"/>
    <w:tmpl w:val="2B7CB01E"/>
    <w:lvl w:ilvl="0" w:tplc="58C03ED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A4130"/>
    <w:multiLevelType w:val="hybridMultilevel"/>
    <w:tmpl w:val="9BB85AA8"/>
    <w:lvl w:ilvl="0" w:tplc="8416CC7E">
      <w:start w:val="1"/>
      <w:numFmt w:val="bullet"/>
      <w:pStyle w:val="Bullets"/>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8F2922"/>
    <w:multiLevelType w:val="hybridMultilevel"/>
    <w:tmpl w:val="7CF8BCB6"/>
    <w:lvl w:ilvl="0" w:tplc="2118E93E">
      <w:start w:val="71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E14867"/>
    <w:multiLevelType w:val="hybridMultilevel"/>
    <w:tmpl w:val="9F82C7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165B78"/>
    <w:multiLevelType w:val="hybridMultilevel"/>
    <w:tmpl w:val="AC20EDA0"/>
    <w:lvl w:ilvl="0" w:tplc="FFFFFFFF">
      <w:start w:val="1"/>
      <w:numFmt w:val="bullet"/>
      <w:lvlText w:val=""/>
      <w:lvlJc w:val="left"/>
      <w:pPr>
        <w:tabs>
          <w:tab w:val="num" w:pos="-76"/>
        </w:tabs>
        <w:ind w:left="360" w:hanging="360"/>
      </w:pPr>
      <w:rPr>
        <w:rFonts w:ascii="Wingdings" w:hAnsi="Wingdings" w:hint="default"/>
        <w:bCs w:val="0"/>
        <w:iCs w:val="0"/>
        <w:color w:val="4F81BD"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C62861"/>
    <w:multiLevelType w:val="hybridMultilevel"/>
    <w:tmpl w:val="BD784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E50ECC"/>
    <w:multiLevelType w:val="hybridMultilevel"/>
    <w:tmpl w:val="BBE26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DA"/>
    <w:rsid w:val="00002FAD"/>
    <w:rsid w:val="00006B26"/>
    <w:rsid w:val="00011DD3"/>
    <w:rsid w:val="0001785E"/>
    <w:rsid w:val="00020475"/>
    <w:rsid w:val="00020AC5"/>
    <w:rsid w:val="00021D0C"/>
    <w:rsid w:val="00022ADF"/>
    <w:rsid w:val="00031451"/>
    <w:rsid w:val="00032519"/>
    <w:rsid w:val="000342FA"/>
    <w:rsid w:val="000361EE"/>
    <w:rsid w:val="0003675B"/>
    <w:rsid w:val="00044BBC"/>
    <w:rsid w:val="0005107A"/>
    <w:rsid w:val="0005198F"/>
    <w:rsid w:val="000567AF"/>
    <w:rsid w:val="0006432E"/>
    <w:rsid w:val="000720F2"/>
    <w:rsid w:val="0007289D"/>
    <w:rsid w:val="00072BB8"/>
    <w:rsid w:val="000730B6"/>
    <w:rsid w:val="000751B7"/>
    <w:rsid w:val="000809CC"/>
    <w:rsid w:val="00081175"/>
    <w:rsid w:val="00082C11"/>
    <w:rsid w:val="00084DEF"/>
    <w:rsid w:val="00085239"/>
    <w:rsid w:val="00085E9E"/>
    <w:rsid w:val="00086201"/>
    <w:rsid w:val="00087D91"/>
    <w:rsid w:val="00090CA7"/>
    <w:rsid w:val="0009124D"/>
    <w:rsid w:val="00096BB5"/>
    <w:rsid w:val="00097706"/>
    <w:rsid w:val="000A2032"/>
    <w:rsid w:val="000A4408"/>
    <w:rsid w:val="000A49ED"/>
    <w:rsid w:val="000A66E3"/>
    <w:rsid w:val="000A7BA1"/>
    <w:rsid w:val="000B31B4"/>
    <w:rsid w:val="000B7E68"/>
    <w:rsid w:val="000C25E9"/>
    <w:rsid w:val="000C37DB"/>
    <w:rsid w:val="000C3D75"/>
    <w:rsid w:val="000C40D3"/>
    <w:rsid w:val="000C7E7E"/>
    <w:rsid w:val="000D1107"/>
    <w:rsid w:val="000D20A8"/>
    <w:rsid w:val="000D41A9"/>
    <w:rsid w:val="000D781D"/>
    <w:rsid w:val="000E01C9"/>
    <w:rsid w:val="000E2E4E"/>
    <w:rsid w:val="000E714F"/>
    <w:rsid w:val="000F1D4E"/>
    <w:rsid w:val="000F2691"/>
    <w:rsid w:val="000F73EC"/>
    <w:rsid w:val="00102716"/>
    <w:rsid w:val="00102937"/>
    <w:rsid w:val="00102A60"/>
    <w:rsid w:val="00102D8D"/>
    <w:rsid w:val="0010380A"/>
    <w:rsid w:val="00104C92"/>
    <w:rsid w:val="001101FB"/>
    <w:rsid w:val="001118AE"/>
    <w:rsid w:val="001119E8"/>
    <w:rsid w:val="00112B1F"/>
    <w:rsid w:val="001218A7"/>
    <w:rsid w:val="001233CF"/>
    <w:rsid w:val="00132C94"/>
    <w:rsid w:val="001334B4"/>
    <w:rsid w:val="00137FE3"/>
    <w:rsid w:val="0015038B"/>
    <w:rsid w:val="00155279"/>
    <w:rsid w:val="0015563E"/>
    <w:rsid w:val="00157475"/>
    <w:rsid w:val="001669AA"/>
    <w:rsid w:val="001748E4"/>
    <w:rsid w:val="00182519"/>
    <w:rsid w:val="00183D17"/>
    <w:rsid w:val="00186572"/>
    <w:rsid w:val="00190171"/>
    <w:rsid w:val="00192035"/>
    <w:rsid w:val="001A1E4B"/>
    <w:rsid w:val="001B0048"/>
    <w:rsid w:val="001B031E"/>
    <w:rsid w:val="001B0C1D"/>
    <w:rsid w:val="001B1978"/>
    <w:rsid w:val="001B7874"/>
    <w:rsid w:val="001C14F3"/>
    <w:rsid w:val="001C4B68"/>
    <w:rsid w:val="001C57FD"/>
    <w:rsid w:val="001C6B99"/>
    <w:rsid w:val="001C6C42"/>
    <w:rsid w:val="001D02A1"/>
    <w:rsid w:val="001D0AF1"/>
    <w:rsid w:val="001D3E4E"/>
    <w:rsid w:val="001D6378"/>
    <w:rsid w:val="001D75C8"/>
    <w:rsid w:val="001E0A61"/>
    <w:rsid w:val="001E6E0F"/>
    <w:rsid w:val="001F27B2"/>
    <w:rsid w:val="0020199D"/>
    <w:rsid w:val="0020235A"/>
    <w:rsid w:val="0020401A"/>
    <w:rsid w:val="00205EB3"/>
    <w:rsid w:val="00207786"/>
    <w:rsid w:val="002079A2"/>
    <w:rsid w:val="002131B0"/>
    <w:rsid w:val="002179B4"/>
    <w:rsid w:val="00220F14"/>
    <w:rsid w:val="002219E9"/>
    <w:rsid w:val="00224925"/>
    <w:rsid w:val="00225DB6"/>
    <w:rsid w:val="00227AD1"/>
    <w:rsid w:val="00234BA9"/>
    <w:rsid w:val="00235643"/>
    <w:rsid w:val="002360A3"/>
    <w:rsid w:val="00240573"/>
    <w:rsid w:val="0024332B"/>
    <w:rsid w:val="0024382F"/>
    <w:rsid w:val="00244C35"/>
    <w:rsid w:val="002541C9"/>
    <w:rsid w:val="002557FF"/>
    <w:rsid w:val="002562E7"/>
    <w:rsid w:val="00260F9A"/>
    <w:rsid w:val="00271C3C"/>
    <w:rsid w:val="002726FE"/>
    <w:rsid w:val="002775C5"/>
    <w:rsid w:val="00280DD8"/>
    <w:rsid w:val="00280F8B"/>
    <w:rsid w:val="00281348"/>
    <w:rsid w:val="00281536"/>
    <w:rsid w:val="002817C1"/>
    <w:rsid w:val="0028316B"/>
    <w:rsid w:val="002922DC"/>
    <w:rsid w:val="00294B4D"/>
    <w:rsid w:val="00295530"/>
    <w:rsid w:val="002959FA"/>
    <w:rsid w:val="00295BD5"/>
    <w:rsid w:val="00295E51"/>
    <w:rsid w:val="002A0851"/>
    <w:rsid w:val="002A4BE9"/>
    <w:rsid w:val="002B12F0"/>
    <w:rsid w:val="002B3892"/>
    <w:rsid w:val="002B3DFA"/>
    <w:rsid w:val="002B6FB6"/>
    <w:rsid w:val="002C2CB0"/>
    <w:rsid w:val="002C4EFF"/>
    <w:rsid w:val="002D0FB8"/>
    <w:rsid w:val="002D1D3F"/>
    <w:rsid w:val="002D3AAC"/>
    <w:rsid w:val="002D4ACD"/>
    <w:rsid w:val="002D7F53"/>
    <w:rsid w:val="002E268D"/>
    <w:rsid w:val="002E3530"/>
    <w:rsid w:val="002E4742"/>
    <w:rsid w:val="002F260E"/>
    <w:rsid w:val="002F413D"/>
    <w:rsid w:val="002F5C78"/>
    <w:rsid w:val="003006A2"/>
    <w:rsid w:val="00300D7E"/>
    <w:rsid w:val="00307F81"/>
    <w:rsid w:val="003130AD"/>
    <w:rsid w:val="0031543C"/>
    <w:rsid w:val="0032362F"/>
    <w:rsid w:val="0032364A"/>
    <w:rsid w:val="00327621"/>
    <w:rsid w:val="00330AEC"/>
    <w:rsid w:val="00330ECF"/>
    <w:rsid w:val="00336BAA"/>
    <w:rsid w:val="00344B71"/>
    <w:rsid w:val="00347334"/>
    <w:rsid w:val="00350F13"/>
    <w:rsid w:val="0035127A"/>
    <w:rsid w:val="003570A5"/>
    <w:rsid w:val="003573C5"/>
    <w:rsid w:val="0036018E"/>
    <w:rsid w:val="00360384"/>
    <w:rsid w:val="00363263"/>
    <w:rsid w:val="00363FED"/>
    <w:rsid w:val="00370193"/>
    <w:rsid w:val="00372099"/>
    <w:rsid w:val="003769F1"/>
    <w:rsid w:val="003860D2"/>
    <w:rsid w:val="00391664"/>
    <w:rsid w:val="003930D3"/>
    <w:rsid w:val="00396900"/>
    <w:rsid w:val="003A186B"/>
    <w:rsid w:val="003A2230"/>
    <w:rsid w:val="003A5778"/>
    <w:rsid w:val="003A71F3"/>
    <w:rsid w:val="003B0AA2"/>
    <w:rsid w:val="003B3020"/>
    <w:rsid w:val="003B3B5A"/>
    <w:rsid w:val="003B3BFD"/>
    <w:rsid w:val="003B4882"/>
    <w:rsid w:val="003C390D"/>
    <w:rsid w:val="003D1238"/>
    <w:rsid w:val="003D1F14"/>
    <w:rsid w:val="003D25D1"/>
    <w:rsid w:val="003E6879"/>
    <w:rsid w:val="003F093F"/>
    <w:rsid w:val="003F1595"/>
    <w:rsid w:val="003F4915"/>
    <w:rsid w:val="00400A6A"/>
    <w:rsid w:val="00402896"/>
    <w:rsid w:val="00403F21"/>
    <w:rsid w:val="00407D29"/>
    <w:rsid w:val="004116D9"/>
    <w:rsid w:val="00412296"/>
    <w:rsid w:val="00412A9E"/>
    <w:rsid w:val="00420EA1"/>
    <w:rsid w:val="00431C49"/>
    <w:rsid w:val="00434840"/>
    <w:rsid w:val="00434B4E"/>
    <w:rsid w:val="00437AD3"/>
    <w:rsid w:val="004450F5"/>
    <w:rsid w:val="00451BE8"/>
    <w:rsid w:val="00481A84"/>
    <w:rsid w:val="00481C58"/>
    <w:rsid w:val="00481CAA"/>
    <w:rsid w:val="00482AE6"/>
    <w:rsid w:val="004846CB"/>
    <w:rsid w:val="00485556"/>
    <w:rsid w:val="00485E24"/>
    <w:rsid w:val="00485F72"/>
    <w:rsid w:val="00486E16"/>
    <w:rsid w:val="00486E9F"/>
    <w:rsid w:val="00493631"/>
    <w:rsid w:val="004A03D2"/>
    <w:rsid w:val="004A2B4C"/>
    <w:rsid w:val="004A2D6B"/>
    <w:rsid w:val="004A2EEA"/>
    <w:rsid w:val="004B166B"/>
    <w:rsid w:val="004B2E1F"/>
    <w:rsid w:val="004B320E"/>
    <w:rsid w:val="004B620E"/>
    <w:rsid w:val="004B6224"/>
    <w:rsid w:val="004B624F"/>
    <w:rsid w:val="004B6321"/>
    <w:rsid w:val="004C01BE"/>
    <w:rsid w:val="004C0516"/>
    <w:rsid w:val="004C2060"/>
    <w:rsid w:val="004C3B49"/>
    <w:rsid w:val="004C4F00"/>
    <w:rsid w:val="004C54CD"/>
    <w:rsid w:val="004D0894"/>
    <w:rsid w:val="004D301B"/>
    <w:rsid w:val="004D376C"/>
    <w:rsid w:val="004E0F4C"/>
    <w:rsid w:val="004E1DFC"/>
    <w:rsid w:val="004E38CE"/>
    <w:rsid w:val="004F1CC8"/>
    <w:rsid w:val="004F6669"/>
    <w:rsid w:val="004F735E"/>
    <w:rsid w:val="00500217"/>
    <w:rsid w:val="00501C8D"/>
    <w:rsid w:val="00507DCB"/>
    <w:rsid w:val="00513D27"/>
    <w:rsid w:val="00516A8F"/>
    <w:rsid w:val="00521A2C"/>
    <w:rsid w:val="005227CB"/>
    <w:rsid w:val="00524357"/>
    <w:rsid w:val="00524E77"/>
    <w:rsid w:val="005262F1"/>
    <w:rsid w:val="005267CA"/>
    <w:rsid w:val="005275A7"/>
    <w:rsid w:val="005310E0"/>
    <w:rsid w:val="00532C1C"/>
    <w:rsid w:val="00533A77"/>
    <w:rsid w:val="00534982"/>
    <w:rsid w:val="005349B2"/>
    <w:rsid w:val="005357B4"/>
    <w:rsid w:val="005477BB"/>
    <w:rsid w:val="005544FD"/>
    <w:rsid w:val="005545BD"/>
    <w:rsid w:val="005546F5"/>
    <w:rsid w:val="00555F2A"/>
    <w:rsid w:val="00557DE6"/>
    <w:rsid w:val="005603A4"/>
    <w:rsid w:val="005612C8"/>
    <w:rsid w:val="00566801"/>
    <w:rsid w:val="00567007"/>
    <w:rsid w:val="005670E0"/>
    <w:rsid w:val="00570960"/>
    <w:rsid w:val="00570AE0"/>
    <w:rsid w:val="005776FD"/>
    <w:rsid w:val="0058047D"/>
    <w:rsid w:val="00581ACE"/>
    <w:rsid w:val="00584F0F"/>
    <w:rsid w:val="00584F3C"/>
    <w:rsid w:val="005851A7"/>
    <w:rsid w:val="00590CFB"/>
    <w:rsid w:val="00594BAC"/>
    <w:rsid w:val="00597DD3"/>
    <w:rsid w:val="005A12A5"/>
    <w:rsid w:val="005A2133"/>
    <w:rsid w:val="005A233F"/>
    <w:rsid w:val="005A2342"/>
    <w:rsid w:val="005A2D91"/>
    <w:rsid w:val="005A3948"/>
    <w:rsid w:val="005A5422"/>
    <w:rsid w:val="005A60A3"/>
    <w:rsid w:val="005A6A12"/>
    <w:rsid w:val="005B044E"/>
    <w:rsid w:val="005C3DD3"/>
    <w:rsid w:val="005C6758"/>
    <w:rsid w:val="005C7359"/>
    <w:rsid w:val="005C7D0B"/>
    <w:rsid w:val="005D0CEF"/>
    <w:rsid w:val="005D0D60"/>
    <w:rsid w:val="005D3A22"/>
    <w:rsid w:val="005D63C5"/>
    <w:rsid w:val="005D7526"/>
    <w:rsid w:val="005E2571"/>
    <w:rsid w:val="005E440E"/>
    <w:rsid w:val="005F197A"/>
    <w:rsid w:val="00601069"/>
    <w:rsid w:val="00601DCD"/>
    <w:rsid w:val="00602A49"/>
    <w:rsid w:val="00602F9B"/>
    <w:rsid w:val="00607807"/>
    <w:rsid w:val="0061220F"/>
    <w:rsid w:val="0061291E"/>
    <w:rsid w:val="00612E24"/>
    <w:rsid w:val="00615DFD"/>
    <w:rsid w:val="00621E77"/>
    <w:rsid w:val="00623CFA"/>
    <w:rsid w:val="00627E0E"/>
    <w:rsid w:val="00631AC2"/>
    <w:rsid w:val="00631E90"/>
    <w:rsid w:val="00634446"/>
    <w:rsid w:val="006407FD"/>
    <w:rsid w:val="0064103E"/>
    <w:rsid w:val="00644F0D"/>
    <w:rsid w:val="006465A5"/>
    <w:rsid w:val="00650C87"/>
    <w:rsid w:val="00652FAA"/>
    <w:rsid w:val="006612FF"/>
    <w:rsid w:val="0066382B"/>
    <w:rsid w:val="00665145"/>
    <w:rsid w:val="006765C8"/>
    <w:rsid w:val="006858EE"/>
    <w:rsid w:val="0068720E"/>
    <w:rsid w:val="006965EC"/>
    <w:rsid w:val="006A7CCB"/>
    <w:rsid w:val="006C28D0"/>
    <w:rsid w:val="006C2C5C"/>
    <w:rsid w:val="006C779B"/>
    <w:rsid w:val="006D1D09"/>
    <w:rsid w:val="006D3517"/>
    <w:rsid w:val="006D75C1"/>
    <w:rsid w:val="006D7B6E"/>
    <w:rsid w:val="006E4ECC"/>
    <w:rsid w:val="007051C7"/>
    <w:rsid w:val="007065DF"/>
    <w:rsid w:val="007104F1"/>
    <w:rsid w:val="00711C66"/>
    <w:rsid w:val="00714EFF"/>
    <w:rsid w:val="0071656A"/>
    <w:rsid w:val="007175AB"/>
    <w:rsid w:val="0072523E"/>
    <w:rsid w:val="0072748A"/>
    <w:rsid w:val="0073001C"/>
    <w:rsid w:val="00730B3A"/>
    <w:rsid w:val="00731B1E"/>
    <w:rsid w:val="00732CBF"/>
    <w:rsid w:val="007349DA"/>
    <w:rsid w:val="00736BFF"/>
    <w:rsid w:val="0074075E"/>
    <w:rsid w:val="00740B7D"/>
    <w:rsid w:val="00741E2B"/>
    <w:rsid w:val="00746101"/>
    <w:rsid w:val="007525FA"/>
    <w:rsid w:val="007527BD"/>
    <w:rsid w:val="00752A26"/>
    <w:rsid w:val="0075512F"/>
    <w:rsid w:val="00755FB4"/>
    <w:rsid w:val="00756783"/>
    <w:rsid w:val="00756AA3"/>
    <w:rsid w:val="00761F6B"/>
    <w:rsid w:val="0076641D"/>
    <w:rsid w:val="0077066B"/>
    <w:rsid w:val="00771492"/>
    <w:rsid w:val="007745AF"/>
    <w:rsid w:val="00776D82"/>
    <w:rsid w:val="007839B7"/>
    <w:rsid w:val="007858C9"/>
    <w:rsid w:val="00787F98"/>
    <w:rsid w:val="0079384C"/>
    <w:rsid w:val="00794280"/>
    <w:rsid w:val="007A3389"/>
    <w:rsid w:val="007A5CB7"/>
    <w:rsid w:val="007B01DF"/>
    <w:rsid w:val="007B4DDA"/>
    <w:rsid w:val="007B5013"/>
    <w:rsid w:val="007C3B68"/>
    <w:rsid w:val="007C6D6C"/>
    <w:rsid w:val="007E435C"/>
    <w:rsid w:val="007E76F6"/>
    <w:rsid w:val="007F0FB8"/>
    <w:rsid w:val="008038AF"/>
    <w:rsid w:val="008043F0"/>
    <w:rsid w:val="00811B21"/>
    <w:rsid w:val="00812E02"/>
    <w:rsid w:val="00812FAF"/>
    <w:rsid w:val="00813979"/>
    <w:rsid w:val="00820183"/>
    <w:rsid w:val="00820C94"/>
    <w:rsid w:val="0082472D"/>
    <w:rsid w:val="00825C8B"/>
    <w:rsid w:val="00825D9B"/>
    <w:rsid w:val="008266D8"/>
    <w:rsid w:val="008426FF"/>
    <w:rsid w:val="00842EFA"/>
    <w:rsid w:val="00843C03"/>
    <w:rsid w:val="00844889"/>
    <w:rsid w:val="00851967"/>
    <w:rsid w:val="00856A8F"/>
    <w:rsid w:val="00860723"/>
    <w:rsid w:val="00867DE8"/>
    <w:rsid w:val="00871BF5"/>
    <w:rsid w:val="00874F9A"/>
    <w:rsid w:val="00875B67"/>
    <w:rsid w:val="00877A22"/>
    <w:rsid w:val="00881A3F"/>
    <w:rsid w:val="00891F10"/>
    <w:rsid w:val="00892805"/>
    <w:rsid w:val="0089290A"/>
    <w:rsid w:val="00894929"/>
    <w:rsid w:val="00895850"/>
    <w:rsid w:val="00895AEF"/>
    <w:rsid w:val="008A3E13"/>
    <w:rsid w:val="008A4E67"/>
    <w:rsid w:val="008B392B"/>
    <w:rsid w:val="008B4978"/>
    <w:rsid w:val="008C0157"/>
    <w:rsid w:val="008C3E8E"/>
    <w:rsid w:val="008C5016"/>
    <w:rsid w:val="008C52D5"/>
    <w:rsid w:val="008D0A64"/>
    <w:rsid w:val="008D251C"/>
    <w:rsid w:val="008D6365"/>
    <w:rsid w:val="008D76E8"/>
    <w:rsid w:val="008E2487"/>
    <w:rsid w:val="008E25B0"/>
    <w:rsid w:val="008F1840"/>
    <w:rsid w:val="008F20E3"/>
    <w:rsid w:val="008F45E7"/>
    <w:rsid w:val="008F4614"/>
    <w:rsid w:val="008F46F9"/>
    <w:rsid w:val="008F6065"/>
    <w:rsid w:val="008F7D16"/>
    <w:rsid w:val="00900417"/>
    <w:rsid w:val="00900DDD"/>
    <w:rsid w:val="00901F8A"/>
    <w:rsid w:val="00904690"/>
    <w:rsid w:val="00907657"/>
    <w:rsid w:val="00910EC8"/>
    <w:rsid w:val="00913E9E"/>
    <w:rsid w:val="00920705"/>
    <w:rsid w:val="00922166"/>
    <w:rsid w:val="00922C18"/>
    <w:rsid w:val="0092470A"/>
    <w:rsid w:val="00930AFA"/>
    <w:rsid w:val="00933504"/>
    <w:rsid w:val="00933527"/>
    <w:rsid w:val="00940C3D"/>
    <w:rsid w:val="00940CD2"/>
    <w:rsid w:val="00942B3A"/>
    <w:rsid w:val="00945069"/>
    <w:rsid w:val="009537DF"/>
    <w:rsid w:val="00960585"/>
    <w:rsid w:val="009672CD"/>
    <w:rsid w:val="00970419"/>
    <w:rsid w:val="009814E6"/>
    <w:rsid w:val="00981512"/>
    <w:rsid w:val="00982A53"/>
    <w:rsid w:val="0098667D"/>
    <w:rsid w:val="00990517"/>
    <w:rsid w:val="00992309"/>
    <w:rsid w:val="00997520"/>
    <w:rsid w:val="009A168B"/>
    <w:rsid w:val="009A5CD7"/>
    <w:rsid w:val="009A7C96"/>
    <w:rsid w:val="009B3945"/>
    <w:rsid w:val="009B47A3"/>
    <w:rsid w:val="009C07EF"/>
    <w:rsid w:val="009C503C"/>
    <w:rsid w:val="009C57E1"/>
    <w:rsid w:val="009D1519"/>
    <w:rsid w:val="009D210C"/>
    <w:rsid w:val="009D2A89"/>
    <w:rsid w:val="009E0066"/>
    <w:rsid w:val="009E1127"/>
    <w:rsid w:val="009E1BEC"/>
    <w:rsid w:val="009E3EFE"/>
    <w:rsid w:val="009F4B62"/>
    <w:rsid w:val="009F4C1B"/>
    <w:rsid w:val="009F6610"/>
    <w:rsid w:val="009F6A4C"/>
    <w:rsid w:val="009F746C"/>
    <w:rsid w:val="00A001EF"/>
    <w:rsid w:val="00A00790"/>
    <w:rsid w:val="00A01BC7"/>
    <w:rsid w:val="00A01E58"/>
    <w:rsid w:val="00A069BE"/>
    <w:rsid w:val="00A122AC"/>
    <w:rsid w:val="00A133BB"/>
    <w:rsid w:val="00A133F8"/>
    <w:rsid w:val="00A140B7"/>
    <w:rsid w:val="00A1617B"/>
    <w:rsid w:val="00A167CA"/>
    <w:rsid w:val="00A17613"/>
    <w:rsid w:val="00A20E76"/>
    <w:rsid w:val="00A25B19"/>
    <w:rsid w:val="00A302B6"/>
    <w:rsid w:val="00A34EA6"/>
    <w:rsid w:val="00A35DE6"/>
    <w:rsid w:val="00A36C82"/>
    <w:rsid w:val="00A44982"/>
    <w:rsid w:val="00A5259B"/>
    <w:rsid w:val="00A55DFF"/>
    <w:rsid w:val="00A5606A"/>
    <w:rsid w:val="00A5691A"/>
    <w:rsid w:val="00A5706E"/>
    <w:rsid w:val="00A6110C"/>
    <w:rsid w:val="00A63DAD"/>
    <w:rsid w:val="00A650E6"/>
    <w:rsid w:val="00A65347"/>
    <w:rsid w:val="00A727C2"/>
    <w:rsid w:val="00A72FD8"/>
    <w:rsid w:val="00A81976"/>
    <w:rsid w:val="00A86709"/>
    <w:rsid w:val="00A94D97"/>
    <w:rsid w:val="00A97407"/>
    <w:rsid w:val="00AB1717"/>
    <w:rsid w:val="00AB6F75"/>
    <w:rsid w:val="00AB7653"/>
    <w:rsid w:val="00AB7F2E"/>
    <w:rsid w:val="00AC18CE"/>
    <w:rsid w:val="00AC24FE"/>
    <w:rsid w:val="00AC2D08"/>
    <w:rsid w:val="00AC3605"/>
    <w:rsid w:val="00AC4BD3"/>
    <w:rsid w:val="00AC5F7A"/>
    <w:rsid w:val="00AC67CE"/>
    <w:rsid w:val="00AD1691"/>
    <w:rsid w:val="00AD2F14"/>
    <w:rsid w:val="00AD3ABF"/>
    <w:rsid w:val="00AE0ABE"/>
    <w:rsid w:val="00AE272D"/>
    <w:rsid w:val="00AE2BBE"/>
    <w:rsid w:val="00AE46B6"/>
    <w:rsid w:val="00AF111C"/>
    <w:rsid w:val="00AF1146"/>
    <w:rsid w:val="00AF1A2F"/>
    <w:rsid w:val="00AF4008"/>
    <w:rsid w:val="00AF40EA"/>
    <w:rsid w:val="00AF6337"/>
    <w:rsid w:val="00AF707F"/>
    <w:rsid w:val="00B010D2"/>
    <w:rsid w:val="00B014FF"/>
    <w:rsid w:val="00B02193"/>
    <w:rsid w:val="00B05E06"/>
    <w:rsid w:val="00B0B684"/>
    <w:rsid w:val="00B14CD2"/>
    <w:rsid w:val="00B151E6"/>
    <w:rsid w:val="00B169D3"/>
    <w:rsid w:val="00B17E81"/>
    <w:rsid w:val="00B2076C"/>
    <w:rsid w:val="00B2120B"/>
    <w:rsid w:val="00B21B19"/>
    <w:rsid w:val="00B22AA3"/>
    <w:rsid w:val="00B22E57"/>
    <w:rsid w:val="00B26DDF"/>
    <w:rsid w:val="00B30A82"/>
    <w:rsid w:val="00B33C62"/>
    <w:rsid w:val="00B359DA"/>
    <w:rsid w:val="00B41A0F"/>
    <w:rsid w:val="00B41DBD"/>
    <w:rsid w:val="00B42681"/>
    <w:rsid w:val="00B42CA0"/>
    <w:rsid w:val="00B50004"/>
    <w:rsid w:val="00B50364"/>
    <w:rsid w:val="00B53C6C"/>
    <w:rsid w:val="00B5508E"/>
    <w:rsid w:val="00B70ABA"/>
    <w:rsid w:val="00B723C0"/>
    <w:rsid w:val="00B726DE"/>
    <w:rsid w:val="00B730C2"/>
    <w:rsid w:val="00B76925"/>
    <w:rsid w:val="00B77FD5"/>
    <w:rsid w:val="00B871FA"/>
    <w:rsid w:val="00B90CF1"/>
    <w:rsid w:val="00B91A06"/>
    <w:rsid w:val="00B9340E"/>
    <w:rsid w:val="00B95AA6"/>
    <w:rsid w:val="00BA6182"/>
    <w:rsid w:val="00BB0990"/>
    <w:rsid w:val="00BB1C76"/>
    <w:rsid w:val="00BB3014"/>
    <w:rsid w:val="00BB7BC0"/>
    <w:rsid w:val="00BC147B"/>
    <w:rsid w:val="00BC237A"/>
    <w:rsid w:val="00BC6BAF"/>
    <w:rsid w:val="00BD248B"/>
    <w:rsid w:val="00BD25E5"/>
    <w:rsid w:val="00BD5FDA"/>
    <w:rsid w:val="00BE0264"/>
    <w:rsid w:val="00BE15E1"/>
    <w:rsid w:val="00BE66C0"/>
    <w:rsid w:val="00BF3C94"/>
    <w:rsid w:val="00BF40AD"/>
    <w:rsid w:val="00BF57C8"/>
    <w:rsid w:val="00BF737F"/>
    <w:rsid w:val="00C00520"/>
    <w:rsid w:val="00C0317C"/>
    <w:rsid w:val="00C07E9A"/>
    <w:rsid w:val="00C24A74"/>
    <w:rsid w:val="00C32C9F"/>
    <w:rsid w:val="00C32D44"/>
    <w:rsid w:val="00C37D4C"/>
    <w:rsid w:val="00C40DDF"/>
    <w:rsid w:val="00C41387"/>
    <w:rsid w:val="00C52B33"/>
    <w:rsid w:val="00C5370B"/>
    <w:rsid w:val="00C54257"/>
    <w:rsid w:val="00C5751D"/>
    <w:rsid w:val="00C57EA4"/>
    <w:rsid w:val="00C6404A"/>
    <w:rsid w:val="00C64F97"/>
    <w:rsid w:val="00C676CC"/>
    <w:rsid w:val="00C76CD8"/>
    <w:rsid w:val="00C817FA"/>
    <w:rsid w:val="00C834E0"/>
    <w:rsid w:val="00C90520"/>
    <w:rsid w:val="00C928A1"/>
    <w:rsid w:val="00C9296D"/>
    <w:rsid w:val="00C94069"/>
    <w:rsid w:val="00C958D8"/>
    <w:rsid w:val="00CA1967"/>
    <w:rsid w:val="00CA203F"/>
    <w:rsid w:val="00CA2D76"/>
    <w:rsid w:val="00CB2498"/>
    <w:rsid w:val="00CB78A4"/>
    <w:rsid w:val="00CB7F31"/>
    <w:rsid w:val="00CC0E7F"/>
    <w:rsid w:val="00CC1563"/>
    <w:rsid w:val="00CC1DE3"/>
    <w:rsid w:val="00CC27D7"/>
    <w:rsid w:val="00CC40F4"/>
    <w:rsid w:val="00CD2B34"/>
    <w:rsid w:val="00CD4A96"/>
    <w:rsid w:val="00CD621C"/>
    <w:rsid w:val="00CD6B41"/>
    <w:rsid w:val="00CD7B25"/>
    <w:rsid w:val="00CE13F3"/>
    <w:rsid w:val="00CE2FD8"/>
    <w:rsid w:val="00CE5917"/>
    <w:rsid w:val="00CE6A47"/>
    <w:rsid w:val="00CE7FE3"/>
    <w:rsid w:val="00CF0DBC"/>
    <w:rsid w:val="00CF3688"/>
    <w:rsid w:val="00CF423B"/>
    <w:rsid w:val="00CF580A"/>
    <w:rsid w:val="00CF77A6"/>
    <w:rsid w:val="00D019B6"/>
    <w:rsid w:val="00D02E8B"/>
    <w:rsid w:val="00D10A9F"/>
    <w:rsid w:val="00D1367A"/>
    <w:rsid w:val="00D138FA"/>
    <w:rsid w:val="00D13984"/>
    <w:rsid w:val="00D1527C"/>
    <w:rsid w:val="00D157D1"/>
    <w:rsid w:val="00D249B6"/>
    <w:rsid w:val="00D260F2"/>
    <w:rsid w:val="00D268F9"/>
    <w:rsid w:val="00D3057B"/>
    <w:rsid w:val="00D44527"/>
    <w:rsid w:val="00D5079F"/>
    <w:rsid w:val="00D52658"/>
    <w:rsid w:val="00D52859"/>
    <w:rsid w:val="00D54D61"/>
    <w:rsid w:val="00D616A7"/>
    <w:rsid w:val="00D61AE1"/>
    <w:rsid w:val="00D62689"/>
    <w:rsid w:val="00D64733"/>
    <w:rsid w:val="00D64A6F"/>
    <w:rsid w:val="00D64DB0"/>
    <w:rsid w:val="00D67D0E"/>
    <w:rsid w:val="00D702FF"/>
    <w:rsid w:val="00D7163A"/>
    <w:rsid w:val="00D764C0"/>
    <w:rsid w:val="00D86F97"/>
    <w:rsid w:val="00DA2F13"/>
    <w:rsid w:val="00DA4E4F"/>
    <w:rsid w:val="00DA6743"/>
    <w:rsid w:val="00DB09D6"/>
    <w:rsid w:val="00DB1FD1"/>
    <w:rsid w:val="00DD05E3"/>
    <w:rsid w:val="00DD3D7C"/>
    <w:rsid w:val="00DD432B"/>
    <w:rsid w:val="00DD6C83"/>
    <w:rsid w:val="00DE414B"/>
    <w:rsid w:val="00E001D5"/>
    <w:rsid w:val="00E029E8"/>
    <w:rsid w:val="00E10E25"/>
    <w:rsid w:val="00E124AD"/>
    <w:rsid w:val="00E13356"/>
    <w:rsid w:val="00E1675E"/>
    <w:rsid w:val="00E230CD"/>
    <w:rsid w:val="00E2371B"/>
    <w:rsid w:val="00E25E4A"/>
    <w:rsid w:val="00E34357"/>
    <w:rsid w:val="00E3649C"/>
    <w:rsid w:val="00E40C25"/>
    <w:rsid w:val="00E433F8"/>
    <w:rsid w:val="00E44041"/>
    <w:rsid w:val="00E45DFF"/>
    <w:rsid w:val="00E49A93"/>
    <w:rsid w:val="00E51D6D"/>
    <w:rsid w:val="00E54565"/>
    <w:rsid w:val="00E55B57"/>
    <w:rsid w:val="00E57579"/>
    <w:rsid w:val="00E576B1"/>
    <w:rsid w:val="00E637C0"/>
    <w:rsid w:val="00E70D1F"/>
    <w:rsid w:val="00E762DA"/>
    <w:rsid w:val="00E76480"/>
    <w:rsid w:val="00E779DC"/>
    <w:rsid w:val="00E83688"/>
    <w:rsid w:val="00E86517"/>
    <w:rsid w:val="00E869AC"/>
    <w:rsid w:val="00E90B1D"/>
    <w:rsid w:val="00E91F6F"/>
    <w:rsid w:val="00E9425C"/>
    <w:rsid w:val="00E96447"/>
    <w:rsid w:val="00E97D36"/>
    <w:rsid w:val="00EA01B2"/>
    <w:rsid w:val="00EA1F96"/>
    <w:rsid w:val="00EA3502"/>
    <w:rsid w:val="00EB0166"/>
    <w:rsid w:val="00EB1562"/>
    <w:rsid w:val="00EB1DC4"/>
    <w:rsid w:val="00EB251A"/>
    <w:rsid w:val="00EB2EA8"/>
    <w:rsid w:val="00EC4077"/>
    <w:rsid w:val="00EC432D"/>
    <w:rsid w:val="00EC4DEA"/>
    <w:rsid w:val="00ED13CB"/>
    <w:rsid w:val="00ED374F"/>
    <w:rsid w:val="00EE3E9C"/>
    <w:rsid w:val="00EE547B"/>
    <w:rsid w:val="00EE5F42"/>
    <w:rsid w:val="00EF0019"/>
    <w:rsid w:val="00EF1A32"/>
    <w:rsid w:val="00EF222E"/>
    <w:rsid w:val="00F06013"/>
    <w:rsid w:val="00F10347"/>
    <w:rsid w:val="00F11EE6"/>
    <w:rsid w:val="00F16752"/>
    <w:rsid w:val="00F1717E"/>
    <w:rsid w:val="00F21034"/>
    <w:rsid w:val="00F21ACC"/>
    <w:rsid w:val="00F220A8"/>
    <w:rsid w:val="00F2354F"/>
    <w:rsid w:val="00F25257"/>
    <w:rsid w:val="00F2588F"/>
    <w:rsid w:val="00F25983"/>
    <w:rsid w:val="00F26D76"/>
    <w:rsid w:val="00F27AA3"/>
    <w:rsid w:val="00F31AC4"/>
    <w:rsid w:val="00F37E9A"/>
    <w:rsid w:val="00F443AF"/>
    <w:rsid w:val="00F46FB2"/>
    <w:rsid w:val="00F47A13"/>
    <w:rsid w:val="00F51D5B"/>
    <w:rsid w:val="00F57BDC"/>
    <w:rsid w:val="00F63BF4"/>
    <w:rsid w:val="00F7220F"/>
    <w:rsid w:val="00F72252"/>
    <w:rsid w:val="00F830E5"/>
    <w:rsid w:val="00F87929"/>
    <w:rsid w:val="00F87A04"/>
    <w:rsid w:val="00F97ADB"/>
    <w:rsid w:val="00F97D7D"/>
    <w:rsid w:val="00F99228"/>
    <w:rsid w:val="00FA0EDD"/>
    <w:rsid w:val="00FA1351"/>
    <w:rsid w:val="00FA2715"/>
    <w:rsid w:val="00FA2CCF"/>
    <w:rsid w:val="00FB2D69"/>
    <w:rsid w:val="00FB49BE"/>
    <w:rsid w:val="00FB4A9B"/>
    <w:rsid w:val="00FB59F1"/>
    <w:rsid w:val="00FB6CA6"/>
    <w:rsid w:val="00FC038F"/>
    <w:rsid w:val="00FC5304"/>
    <w:rsid w:val="00FD0885"/>
    <w:rsid w:val="00FD1CFC"/>
    <w:rsid w:val="00FE0693"/>
    <w:rsid w:val="00FE2DB2"/>
    <w:rsid w:val="00FE5956"/>
    <w:rsid w:val="00FE727E"/>
    <w:rsid w:val="00FF0BB5"/>
    <w:rsid w:val="00FF3604"/>
    <w:rsid w:val="00FF423E"/>
    <w:rsid w:val="00FF429A"/>
    <w:rsid w:val="01E87AD4"/>
    <w:rsid w:val="027979A3"/>
    <w:rsid w:val="035E5168"/>
    <w:rsid w:val="04850002"/>
    <w:rsid w:val="04F31332"/>
    <w:rsid w:val="05377924"/>
    <w:rsid w:val="055BB35F"/>
    <w:rsid w:val="0564ED9E"/>
    <w:rsid w:val="0567EABE"/>
    <w:rsid w:val="05CD9FD9"/>
    <w:rsid w:val="072D46EA"/>
    <w:rsid w:val="07379311"/>
    <w:rsid w:val="07B7F7DB"/>
    <w:rsid w:val="07E9F6C3"/>
    <w:rsid w:val="080C71DA"/>
    <w:rsid w:val="081C579C"/>
    <w:rsid w:val="081D1A68"/>
    <w:rsid w:val="09295653"/>
    <w:rsid w:val="09543C0D"/>
    <w:rsid w:val="0A90CF86"/>
    <w:rsid w:val="0AC50F93"/>
    <w:rsid w:val="0CC4F333"/>
    <w:rsid w:val="0CED64F0"/>
    <w:rsid w:val="0D697776"/>
    <w:rsid w:val="0DD98104"/>
    <w:rsid w:val="0E145E51"/>
    <w:rsid w:val="101E9BCC"/>
    <w:rsid w:val="104A8233"/>
    <w:rsid w:val="1051C3D2"/>
    <w:rsid w:val="10C8726F"/>
    <w:rsid w:val="1263F4D5"/>
    <w:rsid w:val="12AA542B"/>
    <w:rsid w:val="133174FC"/>
    <w:rsid w:val="13356227"/>
    <w:rsid w:val="13DB1F80"/>
    <w:rsid w:val="144421C8"/>
    <w:rsid w:val="1526279C"/>
    <w:rsid w:val="15A0D165"/>
    <w:rsid w:val="15D3D718"/>
    <w:rsid w:val="16F9EDD3"/>
    <w:rsid w:val="1704DB9D"/>
    <w:rsid w:val="17D07569"/>
    <w:rsid w:val="18302B2A"/>
    <w:rsid w:val="18DA1558"/>
    <w:rsid w:val="18EFE655"/>
    <w:rsid w:val="19357512"/>
    <w:rsid w:val="1ADCEDF4"/>
    <w:rsid w:val="1B8BD820"/>
    <w:rsid w:val="1C61ACA3"/>
    <w:rsid w:val="1CAE9F37"/>
    <w:rsid w:val="1D46183E"/>
    <w:rsid w:val="1DE6F175"/>
    <w:rsid w:val="1E90C5ED"/>
    <w:rsid w:val="1EA67DDD"/>
    <w:rsid w:val="1EC3812A"/>
    <w:rsid w:val="1EC7F4EB"/>
    <w:rsid w:val="1F18CDD0"/>
    <w:rsid w:val="1F6EF62C"/>
    <w:rsid w:val="1FEDFFCA"/>
    <w:rsid w:val="209A71A0"/>
    <w:rsid w:val="21DF2B7C"/>
    <w:rsid w:val="223AC4E2"/>
    <w:rsid w:val="2293A4EB"/>
    <w:rsid w:val="231E4402"/>
    <w:rsid w:val="248D2CEE"/>
    <w:rsid w:val="2639CA35"/>
    <w:rsid w:val="26B5C6DC"/>
    <w:rsid w:val="26FFEE65"/>
    <w:rsid w:val="277836D1"/>
    <w:rsid w:val="279A5DCF"/>
    <w:rsid w:val="27FED2E7"/>
    <w:rsid w:val="28FEA123"/>
    <w:rsid w:val="2904471D"/>
    <w:rsid w:val="293F8445"/>
    <w:rsid w:val="2961FC45"/>
    <w:rsid w:val="29EEF66A"/>
    <w:rsid w:val="2A67C808"/>
    <w:rsid w:val="2DE5C359"/>
    <w:rsid w:val="2E6E4B59"/>
    <w:rsid w:val="2E7051AE"/>
    <w:rsid w:val="2EB20447"/>
    <w:rsid w:val="2EDDA130"/>
    <w:rsid w:val="2F1B2121"/>
    <w:rsid w:val="300AAB8C"/>
    <w:rsid w:val="30747FB6"/>
    <w:rsid w:val="307A296B"/>
    <w:rsid w:val="31ED3CFA"/>
    <w:rsid w:val="32550941"/>
    <w:rsid w:val="327A8F56"/>
    <w:rsid w:val="32ECCA37"/>
    <w:rsid w:val="338EE5F0"/>
    <w:rsid w:val="3408190C"/>
    <w:rsid w:val="34209527"/>
    <w:rsid w:val="34C0D8AB"/>
    <w:rsid w:val="35213578"/>
    <w:rsid w:val="35C67B12"/>
    <w:rsid w:val="36B35564"/>
    <w:rsid w:val="37467DE7"/>
    <w:rsid w:val="374FC409"/>
    <w:rsid w:val="37CAC500"/>
    <w:rsid w:val="38E93F6D"/>
    <w:rsid w:val="39584E92"/>
    <w:rsid w:val="3A9EB460"/>
    <w:rsid w:val="3C4EB8D2"/>
    <w:rsid w:val="3C7B6046"/>
    <w:rsid w:val="3CE48596"/>
    <w:rsid w:val="3D56C9D6"/>
    <w:rsid w:val="3EDB9EFB"/>
    <w:rsid w:val="3FCDC292"/>
    <w:rsid w:val="411FE039"/>
    <w:rsid w:val="4170CDD4"/>
    <w:rsid w:val="419B758F"/>
    <w:rsid w:val="41A8BF48"/>
    <w:rsid w:val="41CE09B5"/>
    <w:rsid w:val="42697F40"/>
    <w:rsid w:val="4288341E"/>
    <w:rsid w:val="42D73931"/>
    <w:rsid w:val="43E5466F"/>
    <w:rsid w:val="44217739"/>
    <w:rsid w:val="449F2E9B"/>
    <w:rsid w:val="479468EA"/>
    <w:rsid w:val="484BBC34"/>
    <w:rsid w:val="486FE49D"/>
    <w:rsid w:val="491FED88"/>
    <w:rsid w:val="4A63797D"/>
    <w:rsid w:val="4A86CE96"/>
    <w:rsid w:val="4BFC7944"/>
    <w:rsid w:val="4CDED599"/>
    <w:rsid w:val="4D252753"/>
    <w:rsid w:val="4DCD82ED"/>
    <w:rsid w:val="4E0368F0"/>
    <w:rsid w:val="4E89E824"/>
    <w:rsid w:val="4EB7DDA9"/>
    <w:rsid w:val="4FD7A732"/>
    <w:rsid w:val="4FFD3D08"/>
    <w:rsid w:val="50715B89"/>
    <w:rsid w:val="50D0D1B0"/>
    <w:rsid w:val="50F082AB"/>
    <w:rsid w:val="5192F6E6"/>
    <w:rsid w:val="51AC0C71"/>
    <w:rsid w:val="52127FCC"/>
    <w:rsid w:val="53D51522"/>
    <w:rsid w:val="55F043AD"/>
    <w:rsid w:val="56519220"/>
    <w:rsid w:val="571B40F5"/>
    <w:rsid w:val="58163B0F"/>
    <w:rsid w:val="581BF18B"/>
    <w:rsid w:val="5866DAAA"/>
    <w:rsid w:val="590FF343"/>
    <w:rsid w:val="59AF8977"/>
    <w:rsid w:val="59D1A97B"/>
    <w:rsid w:val="5A6D4D2B"/>
    <w:rsid w:val="5AF37FC0"/>
    <w:rsid w:val="5B0838CD"/>
    <w:rsid w:val="5C713DBB"/>
    <w:rsid w:val="5C8739BE"/>
    <w:rsid w:val="5CFD86FE"/>
    <w:rsid w:val="5E2DD207"/>
    <w:rsid w:val="5EBF1F30"/>
    <w:rsid w:val="5EDBFD9A"/>
    <w:rsid w:val="5F09EC19"/>
    <w:rsid w:val="5F3C2DD7"/>
    <w:rsid w:val="5FA81DAF"/>
    <w:rsid w:val="6047AD92"/>
    <w:rsid w:val="609B946B"/>
    <w:rsid w:val="61029025"/>
    <w:rsid w:val="610A3310"/>
    <w:rsid w:val="61756A13"/>
    <w:rsid w:val="6475CD4B"/>
    <w:rsid w:val="65C122D2"/>
    <w:rsid w:val="66D6016E"/>
    <w:rsid w:val="677BB883"/>
    <w:rsid w:val="68419AEB"/>
    <w:rsid w:val="6892953B"/>
    <w:rsid w:val="690C8A1A"/>
    <w:rsid w:val="69E77F51"/>
    <w:rsid w:val="6BA83245"/>
    <w:rsid w:val="6BB5292E"/>
    <w:rsid w:val="6BF96D46"/>
    <w:rsid w:val="6C6C281E"/>
    <w:rsid w:val="6CF3132D"/>
    <w:rsid w:val="6D13D7F0"/>
    <w:rsid w:val="6D162D8C"/>
    <w:rsid w:val="6DFD706D"/>
    <w:rsid w:val="6E77C401"/>
    <w:rsid w:val="6F626CDF"/>
    <w:rsid w:val="6FDCB797"/>
    <w:rsid w:val="7103DC8C"/>
    <w:rsid w:val="711EBAC6"/>
    <w:rsid w:val="712CE5FD"/>
    <w:rsid w:val="71E7B75A"/>
    <w:rsid w:val="72B5E727"/>
    <w:rsid w:val="72FBF0E9"/>
    <w:rsid w:val="732DC4D7"/>
    <w:rsid w:val="737AC20A"/>
    <w:rsid w:val="73B40029"/>
    <w:rsid w:val="747322AB"/>
    <w:rsid w:val="74E8B109"/>
    <w:rsid w:val="750FF804"/>
    <w:rsid w:val="759ACAFF"/>
    <w:rsid w:val="761D0159"/>
    <w:rsid w:val="76315C87"/>
    <w:rsid w:val="77E65B21"/>
    <w:rsid w:val="78033EED"/>
    <w:rsid w:val="783D35AD"/>
    <w:rsid w:val="79598121"/>
    <w:rsid w:val="7988FDD1"/>
    <w:rsid w:val="799D7BE0"/>
    <w:rsid w:val="79A98022"/>
    <w:rsid w:val="7A3F5070"/>
    <w:rsid w:val="7C8F233B"/>
    <w:rsid w:val="7CF00597"/>
    <w:rsid w:val="7D0F6D7F"/>
    <w:rsid w:val="7D84E6D8"/>
    <w:rsid w:val="7DC4C2A7"/>
    <w:rsid w:val="7E9BED8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5DC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349DA"/>
    <w:rPr>
      <w:rFonts w:ascii="Calibri" w:eastAsia="Times New Roman" w:hAnsi="Calibri" w:cs="Times New Roman"/>
      <w:snapToGrid w:val="0"/>
      <w:lang w:eastAsia="de-DE"/>
    </w:rPr>
  </w:style>
  <w:style w:type="paragraph" w:styleId="Heading2">
    <w:name w:val="heading 2"/>
    <w:basedOn w:val="Normal"/>
    <w:next w:val="Normal"/>
    <w:link w:val="Heading2Char"/>
    <w:uiPriority w:val="9"/>
    <w:semiHidden/>
    <w:unhideWhenUsed/>
    <w:qFormat/>
    <w:rsid w:val="00B41A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A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349DA"/>
    <w:rPr>
      <w:color w:val="0000FF"/>
      <w:u w:val="single"/>
    </w:rPr>
  </w:style>
  <w:style w:type="paragraph" w:customStyle="1" w:styleId="TextkrperU-berschrift">
    <w:name w:val="Textkörper.U-Überschrift"/>
    <w:basedOn w:val="Normal"/>
    <w:rsid w:val="007349DA"/>
    <w:pPr>
      <w:tabs>
        <w:tab w:val="right" w:pos="7655"/>
      </w:tabs>
      <w:spacing w:after="0" w:line="360" w:lineRule="auto"/>
    </w:pPr>
    <w:rPr>
      <w:rFonts w:ascii="Arial" w:hAnsi="Arial"/>
      <w:snapToGrid/>
      <w:sz w:val="24"/>
      <w:szCs w:val="20"/>
      <w:lang w:val="pt-PT"/>
    </w:rPr>
  </w:style>
  <w:style w:type="paragraph" w:styleId="ListParagraph">
    <w:name w:val="List Paragraph"/>
    <w:basedOn w:val="Normal"/>
    <w:uiPriority w:val="34"/>
    <w:qFormat/>
    <w:rsid w:val="00350F13"/>
    <w:pPr>
      <w:ind w:left="720"/>
      <w:contextualSpacing/>
    </w:pPr>
  </w:style>
  <w:style w:type="character" w:styleId="CommentReference">
    <w:name w:val="annotation reference"/>
    <w:basedOn w:val="DefaultParagraphFont"/>
    <w:uiPriority w:val="99"/>
    <w:semiHidden/>
    <w:unhideWhenUsed/>
    <w:rsid w:val="000C7E7E"/>
    <w:rPr>
      <w:sz w:val="16"/>
      <w:szCs w:val="16"/>
    </w:rPr>
  </w:style>
  <w:style w:type="paragraph" w:styleId="CommentText">
    <w:name w:val="annotation text"/>
    <w:basedOn w:val="Normal"/>
    <w:link w:val="CommentTextChar"/>
    <w:uiPriority w:val="99"/>
    <w:semiHidden/>
    <w:unhideWhenUsed/>
    <w:rsid w:val="000C7E7E"/>
    <w:pPr>
      <w:spacing w:line="240" w:lineRule="auto"/>
    </w:pPr>
    <w:rPr>
      <w:sz w:val="20"/>
      <w:szCs w:val="20"/>
    </w:rPr>
  </w:style>
  <w:style w:type="character" w:customStyle="1" w:styleId="CommentTextChar">
    <w:name w:val="Comment Text Char"/>
    <w:basedOn w:val="DefaultParagraphFont"/>
    <w:link w:val="CommentText"/>
    <w:uiPriority w:val="99"/>
    <w:semiHidden/>
    <w:rsid w:val="000C7E7E"/>
    <w:rPr>
      <w:rFonts w:ascii="Calibri" w:eastAsia="Times New Roman" w:hAnsi="Calibri" w:cs="Times New Roman"/>
      <w:snapToGrid w:val="0"/>
      <w:sz w:val="20"/>
      <w:szCs w:val="20"/>
      <w:lang w:eastAsia="de-DE"/>
    </w:rPr>
  </w:style>
  <w:style w:type="paragraph" w:styleId="CommentSubject">
    <w:name w:val="annotation subject"/>
    <w:basedOn w:val="CommentText"/>
    <w:next w:val="CommentText"/>
    <w:link w:val="CommentSubjectChar"/>
    <w:uiPriority w:val="99"/>
    <w:semiHidden/>
    <w:unhideWhenUsed/>
    <w:rsid w:val="000C7E7E"/>
    <w:rPr>
      <w:b/>
      <w:bCs/>
    </w:rPr>
  </w:style>
  <w:style w:type="character" w:customStyle="1" w:styleId="CommentSubjectChar">
    <w:name w:val="Comment Subject Char"/>
    <w:basedOn w:val="CommentTextChar"/>
    <w:link w:val="CommentSubject"/>
    <w:uiPriority w:val="99"/>
    <w:semiHidden/>
    <w:rsid w:val="000C7E7E"/>
    <w:rPr>
      <w:rFonts w:ascii="Calibri" w:eastAsia="Times New Roman" w:hAnsi="Calibri" w:cs="Times New Roman"/>
      <w:b/>
      <w:bCs/>
      <w:snapToGrid w:val="0"/>
      <w:sz w:val="20"/>
      <w:szCs w:val="20"/>
      <w:lang w:eastAsia="de-DE"/>
    </w:rPr>
  </w:style>
  <w:style w:type="paragraph" w:styleId="BalloonText">
    <w:name w:val="Balloon Text"/>
    <w:basedOn w:val="Normal"/>
    <w:link w:val="BalloonTextChar"/>
    <w:uiPriority w:val="99"/>
    <w:semiHidden/>
    <w:unhideWhenUsed/>
    <w:rsid w:val="000C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7E"/>
    <w:rPr>
      <w:rFonts w:ascii="Tahoma" w:eastAsia="Times New Roman" w:hAnsi="Tahoma" w:cs="Tahoma"/>
      <w:snapToGrid w:val="0"/>
      <w:sz w:val="16"/>
      <w:szCs w:val="16"/>
      <w:lang w:eastAsia="de-DE"/>
    </w:rPr>
  </w:style>
  <w:style w:type="paragraph" w:customStyle="1" w:styleId="Default">
    <w:name w:val="Default"/>
    <w:rsid w:val="00D64DB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30AEC"/>
    <w:pPr>
      <w:spacing w:after="0" w:line="240" w:lineRule="auto"/>
    </w:pPr>
    <w:rPr>
      <w:rFonts w:ascii="Calibri" w:eastAsia="Times New Roman" w:hAnsi="Calibri" w:cs="Times New Roman"/>
      <w:snapToGrid w:val="0"/>
      <w:lang w:eastAsia="de-DE"/>
    </w:rPr>
  </w:style>
  <w:style w:type="paragraph" w:styleId="Header">
    <w:name w:val="header"/>
    <w:basedOn w:val="Normal"/>
    <w:link w:val="HeaderChar"/>
    <w:uiPriority w:val="99"/>
    <w:unhideWhenUsed/>
    <w:rsid w:val="00FA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15"/>
    <w:rPr>
      <w:rFonts w:ascii="Calibri" w:eastAsia="Times New Roman" w:hAnsi="Calibri" w:cs="Times New Roman"/>
      <w:snapToGrid w:val="0"/>
      <w:lang w:eastAsia="de-DE"/>
    </w:rPr>
  </w:style>
  <w:style w:type="paragraph" w:styleId="Footer">
    <w:name w:val="footer"/>
    <w:basedOn w:val="Normal"/>
    <w:link w:val="FooterChar"/>
    <w:uiPriority w:val="99"/>
    <w:unhideWhenUsed/>
    <w:rsid w:val="00FA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15"/>
    <w:rPr>
      <w:rFonts w:ascii="Calibri" w:eastAsia="Times New Roman" w:hAnsi="Calibri" w:cs="Times New Roman"/>
      <w:snapToGrid w:val="0"/>
      <w:lang w:eastAsia="de-DE"/>
    </w:rPr>
  </w:style>
  <w:style w:type="paragraph" w:styleId="NormalWeb">
    <w:name w:val="Normal (Web)"/>
    <w:basedOn w:val="Normal"/>
    <w:uiPriority w:val="99"/>
    <w:semiHidden/>
    <w:unhideWhenUsed/>
    <w:rsid w:val="00E433F8"/>
    <w:pPr>
      <w:spacing w:before="100" w:beforeAutospacing="1" w:after="100" w:afterAutospacing="1" w:line="240" w:lineRule="auto"/>
    </w:pPr>
    <w:rPr>
      <w:rFonts w:ascii="Times New Roman" w:eastAsiaTheme="minorEastAsia" w:hAnsi="Times New Roman"/>
      <w:snapToGrid/>
      <w:sz w:val="24"/>
      <w:szCs w:val="24"/>
      <w:lang w:val="en-US" w:eastAsia="zh-TW"/>
    </w:rPr>
  </w:style>
  <w:style w:type="table" w:styleId="TableGrid">
    <w:name w:val="Table Grid"/>
    <w:basedOn w:val="TableNormal"/>
    <w:uiPriority w:val="59"/>
    <w:rsid w:val="003F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748A"/>
    <w:rPr>
      <w:color w:val="800080" w:themeColor="followedHyperlink"/>
      <w:u w:val="single"/>
    </w:rPr>
  </w:style>
  <w:style w:type="character" w:customStyle="1" w:styleId="UnresolvedMention1">
    <w:name w:val="Unresolved Mention1"/>
    <w:basedOn w:val="DefaultParagraphFont"/>
    <w:uiPriority w:val="99"/>
    <w:semiHidden/>
    <w:unhideWhenUsed/>
    <w:rsid w:val="00B41A0F"/>
    <w:rPr>
      <w:color w:val="605E5C"/>
      <w:shd w:val="clear" w:color="auto" w:fill="E1DFDD"/>
    </w:rPr>
  </w:style>
  <w:style w:type="paragraph" w:customStyle="1" w:styleId="Titel1">
    <w:name w:val="Titel1"/>
    <w:basedOn w:val="Normal"/>
    <w:rsid w:val="00B41A0F"/>
    <w:pPr>
      <w:spacing w:before="1740" w:after="0" w:line="280" w:lineRule="exact"/>
      <w:ind w:right="3124"/>
    </w:pPr>
    <w:rPr>
      <w:rFonts w:ascii="Arial" w:eastAsia="Calibri" w:hAnsi="Arial"/>
      <w:snapToGrid/>
      <w:sz w:val="72"/>
      <w:szCs w:val="72"/>
      <w:lang w:eastAsia="en-US"/>
    </w:rPr>
  </w:style>
  <w:style w:type="paragraph" w:customStyle="1" w:styleId="Bullets">
    <w:name w:val="Bullets"/>
    <w:basedOn w:val="Normal"/>
    <w:rsid w:val="00B41A0F"/>
    <w:pPr>
      <w:numPr>
        <w:numId w:val="5"/>
      </w:numPr>
      <w:spacing w:line="360" w:lineRule="auto"/>
      <w:ind w:right="3124"/>
    </w:pPr>
    <w:rPr>
      <w:rFonts w:ascii="Arial" w:eastAsia="Calibri" w:hAnsi="Arial"/>
      <w:b/>
      <w:snapToGrid/>
      <w:sz w:val="24"/>
      <w:szCs w:val="24"/>
      <w:lang w:eastAsia="en-US"/>
    </w:rPr>
  </w:style>
  <w:style w:type="paragraph" w:customStyle="1" w:styleId="Untertitel1">
    <w:name w:val="Untertitel1"/>
    <w:basedOn w:val="Heading2"/>
    <w:rsid w:val="00B41A0F"/>
    <w:pPr>
      <w:keepNext w:val="0"/>
      <w:keepLines w:val="0"/>
      <w:spacing w:before="0" w:after="360" w:line="340" w:lineRule="exact"/>
      <w:ind w:right="3124"/>
    </w:pPr>
    <w:rPr>
      <w:rFonts w:ascii="Arial" w:eastAsia="Calibri" w:hAnsi="Arial" w:cs="Times New Roman"/>
      <w:b/>
      <w:snapToGrid/>
      <w:color w:val="auto"/>
      <w:sz w:val="28"/>
      <w:szCs w:val="28"/>
      <w:lang w:eastAsia="en-US"/>
    </w:rPr>
  </w:style>
  <w:style w:type="paragraph" w:customStyle="1" w:styleId="Zwischenberschrift">
    <w:name w:val="Zwischenüberschrift"/>
    <w:basedOn w:val="Heading3"/>
    <w:rsid w:val="00B41A0F"/>
    <w:pPr>
      <w:keepNext w:val="0"/>
      <w:keepLines w:val="0"/>
      <w:spacing w:before="0" w:after="200" w:line="360" w:lineRule="auto"/>
      <w:ind w:right="3124"/>
    </w:pPr>
    <w:rPr>
      <w:rFonts w:ascii="Arial" w:eastAsia="Calibri" w:hAnsi="Arial" w:cs="Times New Roman"/>
      <w:b/>
      <w:snapToGrid/>
      <w:color w:val="auto"/>
      <w:lang w:eastAsia="en-US"/>
    </w:rPr>
  </w:style>
  <w:style w:type="character" w:customStyle="1" w:styleId="Heading2Char">
    <w:name w:val="Heading 2 Char"/>
    <w:basedOn w:val="DefaultParagraphFont"/>
    <w:link w:val="Heading2"/>
    <w:uiPriority w:val="9"/>
    <w:semiHidden/>
    <w:rsid w:val="00B41A0F"/>
    <w:rPr>
      <w:rFonts w:asciiTheme="majorHAnsi" w:eastAsiaTheme="majorEastAsia" w:hAnsiTheme="majorHAnsi" w:cstheme="majorBidi"/>
      <w:snapToGrid w:val="0"/>
      <w:color w:val="365F91" w:themeColor="accent1" w:themeShade="BF"/>
      <w:sz w:val="26"/>
      <w:szCs w:val="26"/>
      <w:lang w:eastAsia="de-DE"/>
    </w:rPr>
  </w:style>
  <w:style w:type="character" w:customStyle="1" w:styleId="Heading3Char">
    <w:name w:val="Heading 3 Char"/>
    <w:basedOn w:val="DefaultParagraphFont"/>
    <w:link w:val="Heading3"/>
    <w:uiPriority w:val="9"/>
    <w:semiHidden/>
    <w:rsid w:val="00B41A0F"/>
    <w:rPr>
      <w:rFonts w:asciiTheme="majorHAnsi" w:eastAsiaTheme="majorEastAsia" w:hAnsiTheme="majorHAnsi" w:cstheme="majorBidi"/>
      <w:snapToGrid w:val="0"/>
      <w:color w:val="243F60" w:themeColor="accent1" w:themeShade="7F"/>
      <w:sz w:val="24"/>
      <w:szCs w:val="24"/>
      <w:lang w:eastAsia="de-DE"/>
    </w:rPr>
  </w:style>
  <w:style w:type="character" w:styleId="UnresolvedMention">
    <w:name w:val="Unresolved Mention"/>
    <w:basedOn w:val="DefaultParagraphFont"/>
    <w:uiPriority w:val="99"/>
    <w:rsid w:val="00AD3ABF"/>
    <w:rPr>
      <w:color w:val="605E5C"/>
      <w:shd w:val="clear" w:color="auto" w:fill="E1DFDD"/>
    </w:rPr>
  </w:style>
  <w:style w:type="paragraph" w:customStyle="1" w:styleId="paragraph">
    <w:name w:val="paragraph"/>
    <w:basedOn w:val="Normal"/>
    <w:rsid w:val="009F4B62"/>
    <w:pPr>
      <w:spacing w:before="100" w:beforeAutospacing="1" w:after="100" w:afterAutospacing="1" w:line="240" w:lineRule="auto"/>
    </w:pPr>
    <w:rPr>
      <w:rFonts w:ascii="Times New Roman" w:hAnsi="Times New Roman"/>
      <w:snapToGrid/>
      <w:sz w:val="24"/>
      <w:szCs w:val="24"/>
    </w:rPr>
  </w:style>
  <w:style w:type="character" w:customStyle="1" w:styleId="normaltextrun">
    <w:name w:val="normaltextrun"/>
    <w:basedOn w:val="DefaultParagraphFont"/>
    <w:rsid w:val="009F4B62"/>
  </w:style>
  <w:style w:type="character" w:customStyle="1" w:styleId="eop">
    <w:name w:val="eop"/>
    <w:basedOn w:val="DefaultParagraphFont"/>
    <w:rsid w:val="009F4B62"/>
  </w:style>
  <w:style w:type="character" w:customStyle="1" w:styleId="spellingerror">
    <w:name w:val="spellingerror"/>
    <w:basedOn w:val="DefaultParagraphFont"/>
    <w:rsid w:val="009F4B62"/>
  </w:style>
  <w:style w:type="character" w:customStyle="1" w:styleId="scxw115703887">
    <w:name w:val="scxw115703887"/>
    <w:basedOn w:val="DefaultParagraphFont"/>
    <w:rsid w:val="0056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3982">
      <w:bodyDiv w:val="1"/>
      <w:marLeft w:val="0"/>
      <w:marRight w:val="0"/>
      <w:marTop w:val="0"/>
      <w:marBottom w:val="0"/>
      <w:divBdr>
        <w:top w:val="none" w:sz="0" w:space="0" w:color="auto"/>
        <w:left w:val="none" w:sz="0" w:space="0" w:color="auto"/>
        <w:bottom w:val="none" w:sz="0" w:space="0" w:color="auto"/>
        <w:right w:val="none" w:sz="0" w:space="0" w:color="auto"/>
      </w:divBdr>
    </w:div>
    <w:div w:id="107510766">
      <w:bodyDiv w:val="1"/>
      <w:marLeft w:val="0"/>
      <w:marRight w:val="0"/>
      <w:marTop w:val="0"/>
      <w:marBottom w:val="0"/>
      <w:divBdr>
        <w:top w:val="none" w:sz="0" w:space="0" w:color="auto"/>
        <w:left w:val="none" w:sz="0" w:space="0" w:color="auto"/>
        <w:bottom w:val="none" w:sz="0" w:space="0" w:color="auto"/>
        <w:right w:val="none" w:sz="0" w:space="0" w:color="auto"/>
      </w:divBdr>
      <w:divsChild>
        <w:div w:id="121462042">
          <w:marLeft w:val="274"/>
          <w:marRight w:val="0"/>
          <w:marTop w:val="0"/>
          <w:marBottom w:val="0"/>
          <w:divBdr>
            <w:top w:val="none" w:sz="0" w:space="0" w:color="auto"/>
            <w:left w:val="none" w:sz="0" w:space="0" w:color="auto"/>
            <w:bottom w:val="none" w:sz="0" w:space="0" w:color="auto"/>
            <w:right w:val="none" w:sz="0" w:space="0" w:color="auto"/>
          </w:divBdr>
        </w:div>
        <w:div w:id="275404136">
          <w:marLeft w:val="274"/>
          <w:marRight w:val="0"/>
          <w:marTop w:val="0"/>
          <w:marBottom w:val="0"/>
          <w:divBdr>
            <w:top w:val="none" w:sz="0" w:space="0" w:color="auto"/>
            <w:left w:val="none" w:sz="0" w:space="0" w:color="auto"/>
            <w:bottom w:val="none" w:sz="0" w:space="0" w:color="auto"/>
            <w:right w:val="none" w:sz="0" w:space="0" w:color="auto"/>
          </w:divBdr>
        </w:div>
        <w:div w:id="954797400">
          <w:marLeft w:val="274"/>
          <w:marRight w:val="0"/>
          <w:marTop w:val="0"/>
          <w:marBottom w:val="0"/>
          <w:divBdr>
            <w:top w:val="none" w:sz="0" w:space="0" w:color="auto"/>
            <w:left w:val="none" w:sz="0" w:space="0" w:color="auto"/>
            <w:bottom w:val="none" w:sz="0" w:space="0" w:color="auto"/>
            <w:right w:val="none" w:sz="0" w:space="0" w:color="auto"/>
          </w:divBdr>
        </w:div>
        <w:div w:id="250354203">
          <w:marLeft w:val="274"/>
          <w:marRight w:val="0"/>
          <w:marTop w:val="0"/>
          <w:marBottom w:val="0"/>
          <w:divBdr>
            <w:top w:val="none" w:sz="0" w:space="0" w:color="auto"/>
            <w:left w:val="none" w:sz="0" w:space="0" w:color="auto"/>
            <w:bottom w:val="none" w:sz="0" w:space="0" w:color="auto"/>
            <w:right w:val="none" w:sz="0" w:space="0" w:color="auto"/>
          </w:divBdr>
        </w:div>
      </w:divsChild>
    </w:div>
    <w:div w:id="124005411">
      <w:bodyDiv w:val="1"/>
      <w:marLeft w:val="0"/>
      <w:marRight w:val="0"/>
      <w:marTop w:val="0"/>
      <w:marBottom w:val="0"/>
      <w:divBdr>
        <w:top w:val="none" w:sz="0" w:space="0" w:color="auto"/>
        <w:left w:val="none" w:sz="0" w:space="0" w:color="auto"/>
        <w:bottom w:val="none" w:sz="0" w:space="0" w:color="auto"/>
        <w:right w:val="none" w:sz="0" w:space="0" w:color="auto"/>
      </w:divBdr>
    </w:div>
    <w:div w:id="161623233">
      <w:bodyDiv w:val="1"/>
      <w:marLeft w:val="0"/>
      <w:marRight w:val="0"/>
      <w:marTop w:val="0"/>
      <w:marBottom w:val="0"/>
      <w:divBdr>
        <w:top w:val="none" w:sz="0" w:space="0" w:color="auto"/>
        <w:left w:val="none" w:sz="0" w:space="0" w:color="auto"/>
        <w:bottom w:val="none" w:sz="0" w:space="0" w:color="auto"/>
        <w:right w:val="none" w:sz="0" w:space="0" w:color="auto"/>
      </w:divBdr>
    </w:div>
    <w:div w:id="178353055">
      <w:bodyDiv w:val="1"/>
      <w:marLeft w:val="0"/>
      <w:marRight w:val="0"/>
      <w:marTop w:val="0"/>
      <w:marBottom w:val="0"/>
      <w:divBdr>
        <w:top w:val="none" w:sz="0" w:space="0" w:color="auto"/>
        <w:left w:val="none" w:sz="0" w:space="0" w:color="auto"/>
        <w:bottom w:val="none" w:sz="0" w:space="0" w:color="auto"/>
        <w:right w:val="none" w:sz="0" w:space="0" w:color="auto"/>
      </w:divBdr>
      <w:divsChild>
        <w:div w:id="1353456348">
          <w:marLeft w:val="0"/>
          <w:marRight w:val="0"/>
          <w:marTop w:val="0"/>
          <w:marBottom w:val="0"/>
          <w:divBdr>
            <w:top w:val="none" w:sz="0" w:space="0" w:color="auto"/>
            <w:left w:val="none" w:sz="0" w:space="0" w:color="auto"/>
            <w:bottom w:val="none" w:sz="0" w:space="0" w:color="auto"/>
            <w:right w:val="none" w:sz="0" w:space="0" w:color="auto"/>
          </w:divBdr>
        </w:div>
        <w:div w:id="1857383590">
          <w:marLeft w:val="0"/>
          <w:marRight w:val="0"/>
          <w:marTop w:val="0"/>
          <w:marBottom w:val="0"/>
          <w:divBdr>
            <w:top w:val="none" w:sz="0" w:space="0" w:color="auto"/>
            <w:left w:val="none" w:sz="0" w:space="0" w:color="auto"/>
            <w:bottom w:val="none" w:sz="0" w:space="0" w:color="auto"/>
            <w:right w:val="none" w:sz="0" w:space="0" w:color="auto"/>
          </w:divBdr>
        </w:div>
        <w:div w:id="908543910">
          <w:marLeft w:val="0"/>
          <w:marRight w:val="0"/>
          <w:marTop w:val="0"/>
          <w:marBottom w:val="0"/>
          <w:divBdr>
            <w:top w:val="none" w:sz="0" w:space="0" w:color="auto"/>
            <w:left w:val="none" w:sz="0" w:space="0" w:color="auto"/>
            <w:bottom w:val="none" w:sz="0" w:space="0" w:color="auto"/>
            <w:right w:val="none" w:sz="0" w:space="0" w:color="auto"/>
          </w:divBdr>
        </w:div>
        <w:div w:id="1354649420">
          <w:marLeft w:val="0"/>
          <w:marRight w:val="0"/>
          <w:marTop w:val="0"/>
          <w:marBottom w:val="0"/>
          <w:divBdr>
            <w:top w:val="none" w:sz="0" w:space="0" w:color="auto"/>
            <w:left w:val="none" w:sz="0" w:space="0" w:color="auto"/>
            <w:bottom w:val="none" w:sz="0" w:space="0" w:color="auto"/>
            <w:right w:val="none" w:sz="0" w:space="0" w:color="auto"/>
          </w:divBdr>
        </w:div>
        <w:div w:id="750615251">
          <w:marLeft w:val="0"/>
          <w:marRight w:val="0"/>
          <w:marTop w:val="0"/>
          <w:marBottom w:val="0"/>
          <w:divBdr>
            <w:top w:val="none" w:sz="0" w:space="0" w:color="auto"/>
            <w:left w:val="none" w:sz="0" w:space="0" w:color="auto"/>
            <w:bottom w:val="none" w:sz="0" w:space="0" w:color="auto"/>
            <w:right w:val="none" w:sz="0" w:space="0" w:color="auto"/>
          </w:divBdr>
        </w:div>
      </w:divsChild>
    </w:div>
    <w:div w:id="280767828">
      <w:bodyDiv w:val="1"/>
      <w:marLeft w:val="0"/>
      <w:marRight w:val="0"/>
      <w:marTop w:val="0"/>
      <w:marBottom w:val="0"/>
      <w:divBdr>
        <w:top w:val="none" w:sz="0" w:space="0" w:color="auto"/>
        <w:left w:val="none" w:sz="0" w:space="0" w:color="auto"/>
        <w:bottom w:val="none" w:sz="0" w:space="0" w:color="auto"/>
        <w:right w:val="none" w:sz="0" w:space="0" w:color="auto"/>
      </w:divBdr>
    </w:div>
    <w:div w:id="374669834">
      <w:bodyDiv w:val="1"/>
      <w:marLeft w:val="0"/>
      <w:marRight w:val="0"/>
      <w:marTop w:val="0"/>
      <w:marBottom w:val="0"/>
      <w:divBdr>
        <w:top w:val="none" w:sz="0" w:space="0" w:color="auto"/>
        <w:left w:val="none" w:sz="0" w:space="0" w:color="auto"/>
        <w:bottom w:val="none" w:sz="0" w:space="0" w:color="auto"/>
        <w:right w:val="none" w:sz="0" w:space="0" w:color="auto"/>
      </w:divBdr>
    </w:div>
    <w:div w:id="481392353">
      <w:bodyDiv w:val="1"/>
      <w:marLeft w:val="0"/>
      <w:marRight w:val="0"/>
      <w:marTop w:val="0"/>
      <w:marBottom w:val="0"/>
      <w:divBdr>
        <w:top w:val="none" w:sz="0" w:space="0" w:color="auto"/>
        <w:left w:val="none" w:sz="0" w:space="0" w:color="auto"/>
        <w:bottom w:val="none" w:sz="0" w:space="0" w:color="auto"/>
        <w:right w:val="none" w:sz="0" w:space="0" w:color="auto"/>
      </w:divBdr>
    </w:div>
    <w:div w:id="795951325">
      <w:bodyDiv w:val="1"/>
      <w:marLeft w:val="0"/>
      <w:marRight w:val="0"/>
      <w:marTop w:val="0"/>
      <w:marBottom w:val="0"/>
      <w:divBdr>
        <w:top w:val="none" w:sz="0" w:space="0" w:color="auto"/>
        <w:left w:val="none" w:sz="0" w:space="0" w:color="auto"/>
        <w:bottom w:val="none" w:sz="0" w:space="0" w:color="auto"/>
        <w:right w:val="none" w:sz="0" w:space="0" w:color="auto"/>
      </w:divBdr>
    </w:div>
    <w:div w:id="840775158">
      <w:bodyDiv w:val="1"/>
      <w:marLeft w:val="0"/>
      <w:marRight w:val="0"/>
      <w:marTop w:val="0"/>
      <w:marBottom w:val="0"/>
      <w:divBdr>
        <w:top w:val="none" w:sz="0" w:space="0" w:color="auto"/>
        <w:left w:val="none" w:sz="0" w:space="0" w:color="auto"/>
        <w:bottom w:val="none" w:sz="0" w:space="0" w:color="auto"/>
        <w:right w:val="none" w:sz="0" w:space="0" w:color="auto"/>
      </w:divBdr>
    </w:div>
    <w:div w:id="927999442">
      <w:bodyDiv w:val="1"/>
      <w:marLeft w:val="0"/>
      <w:marRight w:val="0"/>
      <w:marTop w:val="0"/>
      <w:marBottom w:val="0"/>
      <w:divBdr>
        <w:top w:val="none" w:sz="0" w:space="0" w:color="auto"/>
        <w:left w:val="none" w:sz="0" w:space="0" w:color="auto"/>
        <w:bottom w:val="none" w:sz="0" w:space="0" w:color="auto"/>
        <w:right w:val="none" w:sz="0" w:space="0" w:color="auto"/>
      </w:divBdr>
    </w:div>
    <w:div w:id="1018193282">
      <w:bodyDiv w:val="1"/>
      <w:marLeft w:val="0"/>
      <w:marRight w:val="0"/>
      <w:marTop w:val="0"/>
      <w:marBottom w:val="0"/>
      <w:divBdr>
        <w:top w:val="none" w:sz="0" w:space="0" w:color="auto"/>
        <w:left w:val="none" w:sz="0" w:space="0" w:color="auto"/>
        <w:bottom w:val="none" w:sz="0" w:space="0" w:color="auto"/>
        <w:right w:val="none" w:sz="0" w:space="0" w:color="auto"/>
      </w:divBdr>
    </w:div>
    <w:div w:id="1125463233">
      <w:bodyDiv w:val="1"/>
      <w:marLeft w:val="0"/>
      <w:marRight w:val="0"/>
      <w:marTop w:val="0"/>
      <w:marBottom w:val="0"/>
      <w:divBdr>
        <w:top w:val="none" w:sz="0" w:space="0" w:color="auto"/>
        <w:left w:val="none" w:sz="0" w:space="0" w:color="auto"/>
        <w:bottom w:val="none" w:sz="0" w:space="0" w:color="auto"/>
        <w:right w:val="none" w:sz="0" w:space="0" w:color="auto"/>
      </w:divBdr>
      <w:divsChild>
        <w:div w:id="1113138575">
          <w:marLeft w:val="0"/>
          <w:marRight w:val="0"/>
          <w:marTop w:val="0"/>
          <w:marBottom w:val="0"/>
          <w:divBdr>
            <w:top w:val="none" w:sz="0" w:space="0" w:color="auto"/>
            <w:left w:val="none" w:sz="0" w:space="0" w:color="auto"/>
            <w:bottom w:val="none" w:sz="0" w:space="0" w:color="auto"/>
            <w:right w:val="none" w:sz="0" w:space="0" w:color="auto"/>
          </w:divBdr>
        </w:div>
        <w:div w:id="58476931">
          <w:marLeft w:val="0"/>
          <w:marRight w:val="0"/>
          <w:marTop w:val="0"/>
          <w:marBottom w:val="0"/>
          <w:divBdr>
            <w:top w:val="none" w:sz="0" w:space="0" w:color="auto"/>
            <w:left w:val="none" w:sz="0" w:space="0" w:color="auto"/>
            <w:bottom w:val="none" w:sz="0" w:space="0" w:color="auto"/>
            <w:right w:val="none" w:sz="0" w:space="0" w:color="auto"/>
          </w:divBdr>
        </w:div>
      </w:divsChild>
    </w:div>
    <w:div w:id="1142574374">
      <w:bodyDiv w:val="1"/>
      <w:marLeft w:val="0"/>
      <w:marRight w:val="0"/>
      <w:marTop w:val="0"/>
      <w:marBottom w:val="0"/>
      <w:divBdr>
        <w:top w:val="none" w:sz="0" w:space="0" w:color="auto"/>
        <w:left w:val="none" w:sz="0" w:space="0" w:color="auto"/>
        <w:bottom w:val="none" w:sz="0" w:space="0" w:color="auto"/>
        <w:right w:val="none" w:sz="0" w:space="0" w:color="auto"/>
      </w:divBdr>
      <w:divsChild>
        <w:div w:id="149297118">
          <w:marLeft w:val="403"/>
          <w:marRight w:val="0"/>
          <w:marTop w:val="0"/>
          <w:marBottom w:val="120"/>
          <w:divBdr>
            <w:top w:val="none" w:sz="0" w:space="0" w:color="auto"/>
            <w:left w:val="none" w:sz="0" w:space="0" w:color="auto"/>
            <w:bottom w:val="none" w:sz="0" w:space="0" w:color="auto"/>
            <w:right w:val="none" w:sz="0" w:space="0" w:color="auto"/>
          </w:divBdr>
        </w:div>
        <w:div w:id="346106471">
          <w:marLeft w:val="403"/>
          <w:marRight w:val="0"/>
          <w:marTop w:val="0"/>
          <w:marBottom w:val="120"/>
          <w:divBdr>
            <w:top w:val="none" w:sz="0" w:space="0" w:color="auto"/>
            <w:left w:val="none" w:sz="0" w:space="0" w:color="auto"/>
            <w:bottom w:val="none" w:sz="0" w:space="0" w:color="auto"/>
            <w:right w:val="none" w:sz="0" w:space="0" w:color="auto"/>
          </w:divBdr>
        </w:div>
        <w:div w:id="702363608">
          <w:marLeft w:val="403"/>
          <w:marRight w:val="0"/>
          <w:marTop w:val="0"/>
          <w:marBottom w:val="120"/>
          <w:divBdr>
            <w:top w:val="none" w:sz="0" w:space="0" w:color="auto"/>
            <w:left w:val="none" w:sz="0" w:space="0" w:color="auto"/>
            <w:bottom w:val="none" w:sz="0" w:space="0" w:color="auto"/>
            <w:right w:val="none" w:sz="0" w:space="0" w:color="auto"/>
          </w:divBdr>
        </w:div>
      </w:divsChild>
    </w:div>
    <w:div w:id="1293439988">
      <w:bodyDiv w:val="1"/>
      <w:marLeft w:val="0"/>
      <w:marRight w:val="0"/>
      <w:marTop w:val="0"/>
      <w:marBottom w:val="0"/>
      <w:divBdr>
        <w:top w:val="none" w:sz="0" w:space="0" w:color="auto"/>
        <w:left w:val="none" w:sz="0" w:space="0" w:color="auto"/>
        <w:bottom w:val="none" w:sz="0" w:space="0" w:color="auto"/>
        <w:right w:val="none" w:sz="0" w:space="0" w:color="auto"/>
      </w:divBdr>
    </w:div>
    <w:div w:id="1362626406">
      <w:bodyDiv w:val="1"/>
      <w:marLeft w:val="0"/>
      <w:marRight w:val="0"/>
      <w:marTop w:val="0"/>
      <w:marBottom w:val="0"/>
      <w:divBdr>
        <w:top w:val="none" w:sz="0" w:space="0" w:color="auto"/>
        <w:left w:val="none" w:sz="0" w:space="0" w:color="auto"/>
        <w:bottom w:val="none" w:sz="0" w:space="0" w:color="auto"/>
        <w:right w:val="none" w:sz="0" w:space="0" w:color="auto"/>
      </w:divBdr>
    </w:div>
    <w:div w:id="1638342909">
      <w:bodyDiv w:val="1"/>
      <w:marLeft w:val="0"/>
      <w:marRight w:val="0"/>
      <w:marTop w:val="0"/>
      <w:marBottom w:val="0"/>
      <w:divBdr>
        <w:top w:val="none" w:sz="0" w:space="0" w:color="auto"/>
        <w:left w:val="none" w:sz="0" w:space="0" w:color="auto"/>
        <w:bottom w:val="none" w:sz="0" w:space="0" w:color="auto"/>
        <w:right w:val="none" w:sz="0" w:space="0" w:color="auto"/>
      </w:divBdr>
    </w:div>
    <w:div w:id="1724017040">
      <w:bodyDiv w:val="1"/>
      <w:marLeft w:val="0"/>
      <w:marRight w:val="0"/>
      <w:marTop w:val="0"/>
      <w:marBottom w:val="0"/>
      <w:divBdr>
        <w:top w:val="none" w:sz="0" w:space="0" w:color="auto"/>
        <w:left w:val="none" w:sz="0" w:space="0" w:color="auto"/>
        <w:bottom w:val="none" w:sz="0" w:space="0" w:color="auto"/>
        <w:right w:val="none" w:sz="0" w:space="0" w:color="auto"/>
      </w:divBdr>
    </w:div>
    <w:div w:id="1939603748">
      <w:bodyDiv w:val="1"/>
      <w:marLeft w:val="0"/>
      <w:marRight w:val="0"/>
      <w:marTop w:val="0"/>
      <w:marBottom w:val="0"/>
      <w:divBdr>
        <w:top w:val="none" w:sz="0" w:space="0" w:color="auto"/>
        <w:left w:val="none" w:sz="0" w:space="0" w:color="auto"/>
        <w:bottom w:val="none" w:sz="0" w:space="0" w:color="auto"/>
        <w:right w:val="none" w:sz="0" w:space="0" w:color="auto"/>
      </w:divBdr>
      <w:divsChild>
        <w:div w:id="6908076">
          <w:marLeft w:val="403"/>
          <w:marRight w:val="0"/>
          <w:marTop w:val="0"/>
          <w:marBottom w:val="120"/>
          <w:divBdr>
            <w:top w:val="none" w:sz="0" w:space="0" w:color="auto"/>
            <w:left w:val="none" w:sz="0" w:space="0" w:color="auto"/>
            <w:bottom w:val="none" w:sz="0" w:space="0" w:color="auto"/>
            <w:right w:val="none" w:sz="0" w:space="0" w:color="auto"/>
          </w:divBdr>
        </w:div>
        <w:div w:id="1981180021">
          <w:marLeft w:val="403"/>
          <w:marRight w:val="0"/>
          <w:marTop w:val="0"/>
          <w:marBottom w:val="120"/>
          <w:divBdr>
            <w:top w:val="none" w:sz="0" w:space="0" w:color="auto"/>
            <w:left w:val="none" w:sz="0" w:space="0" w:color="auto"/>
            <w:bottom w:val="none" w:sz="0" w:space="0" w:color="auto"/>
            <w:right w:val="none" w:sz="0" w:space="0" w:color="auto"/>
          </w:divBdr>
        </w:div>
      </w:divsChild>
    </w:div>
    <w:div w:id="1972205636">
      <w:bodyDiv w:val="1"/>
      <w:marLeft w:val="0"/>
      <w:marRight w:val="0"/>
      <w:marTop w:val="0"/>
      <w:marBottom w:val="0"/>
      <w:divBdr>
        <w:top w:val="none" w:sz="0" w:space="0" w:color="auto"/>
        <w:left w:val="none" w:sz="0" w:space="0" w:color="auto"/>
        <w:bottom w:val="none" w:sz="0" w:space="0" w:color="auto"/>
        <w:right w:val="none" w:sz="0" w:space="0" w:color="auto"/>
      </w:divBdr>
    </w:div>
    <w:div w:id="20124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s-effects.com/products/search/?q=spectrasense" TargetMode="External"/><Relationship Id="rId18" Type="http://schemas.openxmlformats.org/officeDocument/2006/relationships/hyperlink" Target="http://www.colors-effect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lors-effects.com/innovation/functional-pigments-for-autonomous-environments/" TargetMode="External"/><Relationship Id="rId17" Type="http://schemas.openxmlformats.org/officeDocument/2006/relationships/hyperlink" Target="https://www.colors-effects.com/products/search/?q=spectrasens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olors-effects.com/innovation/functional-pigments-for-autonomous-environ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s-effects.com/products/1106/spectrasense-black-eh-8082/"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olors-effects.com/products/1106/spectrasense-black-eh-808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asf.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ors-effects.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v_Description xmlns="097ae6b2-60da-427e-8497-ef3ad88a4053" xsi:nil="true"/>
    <cc99f00ef967467f9fb7cd52ad5d02ed xmlns="131f19e3-c9b8-40b9-a835-86fd85916944">
      <Terms xmlns="http://schemas.microsoft.com/office/infopath/2007/PartnerControls"/>
    </cc99f00ef967467f9fb7cd52ad5d02ed>
    <prv_Responsible xmlns="097ae6b2-60da-427e-8497-ef3ad88a4053">
      <UserInfo>
        <DisplayName/>
        <AccountId xsi:nil="true"/>
        <AccountType/>
      </UserInfo>
    </prv_Responsible>
    <TaxCatchAll xmlns="131f19e3-c9b8-40b9-a835-86fd8591694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FB3AF0675C54890EAE9400599D021" ma:contentTypeVersion="17" ma:contentTypeDescription="Create a new document." ma:contentTypeScope="" ma:versionID="d21eddbe08c093e659b2453eee66f393">
  <xsd:schema xmlns:xsd="http://www.w3.org/2001/XMLSchema" xmlns:xs="http://www.w3.org/2001/XMLSchema" xmlns:p="http://schemas.microsoft.com/office/2006/metadata/properties" xmlns:ns2="131f19e3-c9b8-40b9-a835-86fd85916944" xmlns:ns3="097ae6b2-60da-427e-8497-ef3ad88a4053" targetNamespace="http://schemas.microsoft.com/office/2006/metadata/properties" ma:root="true" ma:fieldsID="68b56c74896f01d133f37036edaf2509" ns2:_="" ns3:_="">
    <xsd:import namespace="131f19e3-c9b8-40b9-a835-86fd85916944"/>
    <xsd:import namespace="097ae6b2-60da-427e-8497-ef3ad88a4053"/>
    <xsd:element name="properties">
      <xsd:complexType>
        <xsd:sequence>
          <xsd:element name="documentManagement">
            <xsd:complexType>
              <xsd:all>
                <xsd:element ref="ns2:cc99f00ef967467f9fb7cd52ad5d02ed" minOccurs="0"/>
                <xsd:element ref="ns2:TaxCatchAll" minOccurs="0"/>
                <xsd:element ref="ns3:prv_Description" minOccurs="0"/>
                <xsd:element ref="ns3:prv_Responsibl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f19e3-c9b8-40b9-a835-86fd85916944" elementFormDefault="qualified">
    <xsd:import namespace="http://schemas.microsoft.com/office/2006/documentManagement/types"/>
    <xsd:import namespace="http://schemas.microsoft.com/office/infopath/2007/PartnerControls"/>
    <xsd:element name="cc99f00ef967467f9fb7cd52ad5d02ed" ma:index="9" nillable="true" ma:taxonomy="true" ma:internalName="cc99f00ef967467f9fb7cd52ad5d02ed" ma:taxonomyFieldName="prv_Category" ma:displayName="Category" ma:fieldId="{cc99f00e-f967-467f-9fb7-cd52ad5d02ed}" ma:taxonomyMulti="true" ma:sspId="04f2cd92-8d93-4e4c-83d3-86703d91558f" ma:termSetId="ec47b8d3-8d88-44c9-8c56-606d70c54fc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7cf06e34-8e07-4be3-8e47-49d9e0f018e7}" ma:internalName="TaxCatchAll" ma:showField="CatchAllData" ma:web="131f19e3-c9b8-40b9-a835-86fd85916944">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ae6b2-60da-427e-8497-ef3ad88a4053" elementFormDefault="qualified">
    <xsd:import namespace="http://schemas.microsoft.com/office/2006/documentManagement/types"/>
    <xsd:import namespace="http://schemas.microsoft.com/office/infopath/2007/PartnerControls"/>
    <xsd:element name="prv_Description" ma:index="11" nillable="true" ma:displayName="Description" ma:internalName="prv_Description" ma:readOnly="false">
      <xsd:simpleType>
        <xsd:restriction base="dms:Note">
          <xsd:maxLength value="255"/>
        </xsd:restriction>
      </xsd:simpleType>
    </xsd:element>
    <xsd:element name="prv_Responsible" ma:index="12" nillable="true" ma:displayName="Responsible" ma:internalName="prv_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0D3B0-C372-4F32-88EC-127AC731D3D0}">
  <ds:schemaRefs>
    <ds:schemaRef ds:uri="http://schemas.microsoft.com/office/2006/metadata/properties"/>
    <ds:schemaRef ds:uri="http://schemas.microsoft.com/office/infopath/2007/PartnerControls"/>
    <ds:schemaRef ds:uri="097ae6b2-60da-427e-8497-ef3ad88a4053"/>
    <ds:schemaRef ds:uri="131f19e3-c9b8-40b9-a835-86fd85916944"/>
  </ds:schemaRefs>
</ds:datastoreItem>
</file>

<file path=customXml/itemProps2.xml><?xml version="1.0" encoding="utf-8"?>
<ds:datastoreItem xmlns:ds="http://schemas.openxmlformats.org/officeDocument/2006/customXml" ds:itemID="{833ECC70-C291-4E92-AAE9-2F2B2D4F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f19e3-c9b8-40b9-a835-86fd85916944"/>
    <ds:schemaRef ds:uri="097ae6b2-60da-427e-8497-ef3ad88a4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97BF3-83A2-4CC6-99F3-33EDC01B9553}">
  <ds:schemaRefs>
    <ds:schemaRef ds:uri="http://schemas.openxmlformats.org/officeDocument/2006/bibliography"/>
  </ds:schemaRefs>
</ds:datastoreItem>
</file>

<file path=customXml/itemProps4.xml><?xml version="1.0" encoding="utf-8"?>
<ds:datastoreItem xmlns:ds="http://schemas.openxmlformats.org/officeDocument/2006/customXml" ds:itemID="{2B0085A7-9E98-4A73-A009-5100562B1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9360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BASF</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Holzhaeuser</dc:creator>
  <cp:keywords/>
  <dc:description/>
  <cp:lastModifiedBy>meli.laurance@basf.com</cp:lastModifiedBy>
  <cp:revision>4</cp:revision>
  <cp:lastPrinted>2015-01-19T08:38:00Z</cp:lastPrinted>
  <dcterms:created xsi:type="dcterms:W3CDTF">2021-05-19T06:55:00Z</dcterms:created>
  <dcterms:modified xsi:type="dcterms:W3CDTF">2021-05-19T14:13:00Z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0x0101009C7FB3AF0675C54890EAE9400599D021</vt:lpwstr>
  </property>
  <property fmtid="{D5CDD505-2E9C-101B-9397-08002B2CF9AE}" pid="3" name="prv_Category">
    <vt:lpwstr/>
  </property>
  <property fmtid="{D5CDD505-2E9C-101B-9397-08002B2CF9AE}" pid="4" name="AuthorIds_UIVersion_512">
    <vt:lpwstr>303</vt:lpwstr>
  </property>
  <property fmtid="{D5CDD505-2E9C-101B-9397-08002B2CF9AE}" pid="5" name="Classification_to_AIP">
    <vt:i4>0</vt:i4>
  </property>
  <property fmtid="{D5CDD505-2E9C-101B-9397-08002B2CF9AE}" pid="6" name="MSIP_Label_c8c00982-80e1-41e6-a03a-12f4ca954faf_Enabled">
    <vt:lpwstr>False</vt:lpwstr>
  </property>
  <property fmtid="{D5CDD505-2E9C-101B-9397-08002B2CF9AE}" pid="7" name="MSIP_Label_c8c00982-80e1-41e6-a03a-12f4ca954faf_SiteId">
    <vt:lpwstr>ecaa386b-c8df-4ce0-ad01-740cbdb5ba55</vt:lpwstr>
  </property>
  <property fmtid="{D5CDD505-2E9C-101B-9397-08002B2CF9AE}" pid="8" name="MSIP_Label_c8c00982-80e1-41e6-a03a-12f4ca954faf_Owner">
    <vt:lpwstr>HeilerJ@basfad.basf.net</vt:lpwstr>
  </property>
  <property fmtid="{D5CDD505-2E9C-101B-9397-08002B2CF9AE}" pid="9" name="MSIP_Label_c8c00982-80e1-41e6-a03a-12f4ca954faf_SetDate">
    <vt:lpwstr>2021-01-27T10:19:17.4435832Z</vt:lpwstr>
  </property>
  <property fmtid="{D5CDD505-2E9C-101B-9397-08002B2CF9AE}" pid="10" name="MSIP_Label_c8c00982-80e1-41e6-a03a-12f4ca954faf_Name">
    <vt:lpwstr>Internal</vt:lpwstr>
  </property>
  <property fmtid="{D5CDD505-2E9C-101B-9397-08002B2CF9AE}" pid="11" name="MSIP_Label_c8c00982-80e1-41e6-a03a-12f4ca954faf_Application">
    <vt:lpwstr>Microsoft Azure Information Protection</vt:lpwstr>
  </property>
  <property fmtid="{D5CDD505-2E9C-101B-9397-08002B2CF9AE}" pid="12" name="MSIP_Label_c8c00982-80e1-41e6-a03a-12f4ca954faf_ActionId">
    <vt:lpwstr>458f1f3d-67f9-4b5d-a792-14a8e1a37f79</vt:lpwstr>
  </property>
  <property fmtid="{D5CDD505-2E9C-101B-9397-08002B2CF9AE}" pid="13" name="MSIP_Label_c8c00982-80e1-41e6-a03a-12f4ca954faf_Extended_MSFT_Method">
    <vt:lpwstr>Automatic</vt:lpwstr>
  </property>
  <property fmtid="{D5CDD505-2E9C-101B-9397-08002B2CF9AE}" pid="14" name="MSIP_Label_06530cf4-8573-4c29-a912-bbcdac835909_Enabled">
    <vt:lpwstr>False</vt:lpwstr>
  </property>
  <property fmtid="{D5CDD505-2E9C-101B-9397-08002B2CF9AE}" pid="15" name="MSIP_Label_06530cf4-8573-4c29-a912-bbcdac835909_SiteId">
    <vt:lpwstr>ecaa386b-c8df-4ce0-ad01-740cbdb5ba55</vt:lpwstr>
  </property>
  <property fmtid="{D5CDD505-2E9C-101B-9397-08002B2CF9AE}" pid="16" name="MSIP_Label_06530cf4-8573-4c29-a912-bbcdac835909_Owner">
    <vt:lpwstr>HeilerJ@basfad.basf.net</vt:lpwstr>
  </property>
  <property fmtid="{D5CDD505-2E9C-101B-9397-08002B2CF9AE}" pid="17" name="MSIP_Label_06530cf4-8573-4c29-a912-bbcdac835909_SetDate">
    <vt:lpwstr>2021-01-27T10:19:17.4435832Z</vt:lpwstr>
  </property>
  <property fmtid="{D5CDD505-2E9C-101B-9397-08002B2CF9AE}" pid="18" name="MSIP_Label_06530cf4-8573-4c29-a912-bbcdac835909_Name">
    <vt:lpwstr>Unprotected</vt:lpwstr>
  </property>
  <property fmtid="{D5CDD505-2E9C-101B-9397-08002B2CF9AE}" pid="19" name="MSIP_Label_06530cf4-8573-4c29-a912-bbcdac835909_Application">
    <vt:lpwstr>Microsoft Azure Information Protection</vt:lpwstr>
  </property>
  <property fmtid="{D5CDD505-2E9C-101B-9397-08002B2CF9AE}" pid="20" name="MSIP_Label_06530cf4-8573-4c29-a912-bbcdac835909_ActionId">
    <vt:lpwstr>458f1f3d-67f9-4b5d-a792-14a8e1a37f79</vt:lpwstr>
  </property>
  <property fmtid="{D5CDD505-2E9C-101B-9397-08002B2CF9AE}" pid="21" name="MSIP_Label_06530cf4-8573-4c29-a912-bbcdac835909_Parent">
    <vt:lpwstr>c8c00982-80e1-41e6-a03a-12f4ca954faf</vt:lpwstr>
  </property>
  <property fmtid="{D5CDD505-2E9C-101B-9397-08002B2CF9AE}" pid="22" name="MSIP_Label_06530cf4-8573-4c29-a912-bbcdac835909_Extended_MSFT_Method">
    <vt:lpwstr>Automatic</vt:lpwstr>
  </property>
</Properties>
</file>